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C0DA4" w14:textId="5FD49EA0" w:rsidR="00C8185D" w:rsidRDefault="00C8185D">
      <w:pPr>
        <w:rPr>
          <w:rFonts w:ascii="Arial" w:hAnsi="Arial" w:cs="Arial"/>
          <w:sz w:val="16"/>
          <w:szCs w:val="16"/>
        </w:rPr>
      </w:pPr>
    </w:p>
    <w:p w14:paraId="7AD64D71" w14:textId="0A65E8C8" w:rsidR="00EB6EAC" w:rsidRDefault="00EB6EAC">
      <w:pPr>
        <w:rPr>
          <w:rFonts w:ascii="Arial" w:hAnsi="Arial" w:cs="Arial"/>
          <w:sz w:val="16"/>
          <w:szCs w:val="16"/>
        </w:rPr>
      </w:pPr>
    </w:p>
    <w:p w14:paraId="66B0F39D" w14:textId="2AF898E3" w:rsidR="00EB6EAC" w:rsidRPr="00874F3F" w:rsidRDefault="00B82786" w:rsidP="00B82786">
      <w:pPr>
        <w:jc w:val="right"/>
        <w:rPr>
          <w:rFonts w:ascii="Segoe UI" w:hAnsi="Segoe UI" w:cs="Segoe UI"/>
          <w:sz w:val="20"/>
          <w:szCs w:val="20"/>
          <w:lang w:val="en-US"/>
        </w:rPr>
      </w:pPr>
      <w:proofErr w:type="spellStart"/>
      <w:r w:rsidRPr="00874F3F">
        <w:rPr>
          <w:rFonts w:ascii="Segoe UI" w:hAnsi="Segoe UI" w:cs="Segoe UI"/>
          <w:sz w:val="20"/>
          <w:szCs w:val="20"/>
          <w:lang w:val="en-US"/>
        </w:rPr>
        <w:t>Neumarkt</w:t>
      </w:r>
      <w:proofErr w:type="spellEnd"/>
      <w:r w:rsidRPr="00874F3F">
        <w:rPr>
          <w:rFonts w:ascii="Segoe UI" w:hAnsi="Segoe UI" w:cs="Segoe UI"/>
          <w:sz w:val="20"/>
          <w:szCs w:val="20"/>
          <w:lang w:val="en-US"/>
        </w:rPr>
        <w:t xml:space="preserve">, </w:t>
      </w:r>
      <w:r w:rsidR="001B1A35">
        <w:rPr>
          <w:rFonts w:ascii="Segoe UI" w:hAnsi="Segoe UI" w:cs="Segoe UI"/>
          <w:sz w:val="20"/>
          <w:szCs w:val="20"/>
          <w:lang w:val="en-US"/>
        </w:rPr>
        <w:t>24</w:t>
      </w:r>
      <w:r w:rsidR="001B1A35" w:rsidRPr="001B1A35">
        <w:rPr>
          <w:rFonts w:ascii="Segoe UI" w:hAnsi="Segoe UI" w:cs="Segoe UI"/>
          <w:sz w:val="20"/>
          <w:szCs w:val="20"/>
          <w:vertAlign w:val="superscript"/>
          <w:lang w:val="en-US"/>
        </w:rPr>
        <w:t>th</w:t>
      </w:r>
      <w:r w:rsidR="001B1A35">
        <w:rPr>
          <w:rFonts w:ascii="Segoe UI" w:hAnsi="Segoe UI" w:cs="Segoe UI"/>
          <w:sz w:val="20"/>
          <w:szCs w:val="20"/>
          <w:lang w:val="en-US"/>
        </w:rPr>
        <w:t xml:space="preserve"> </w:t>
      </w:r>
      <w:r w:rsidR="0055726D" w:rsidRPr="00874F3F">
        <w:rPr>
          <w:rFonts w:ascii="Segoe UI" w:hAnsi="Segoe UI" w:cs="Segoe UI"/>
          <w:sz w:val="20"/>
          <w:szCs w:val="20"/>
          <w:lang w:val="en-US"/>
        </w:rPr>
        <w:t xml:space="preserve">March </w:t>
      </w:r>
      <w:r w:rsidRPr="00874F3F">
        <w:rPr>
          <w:rFonts w:ascii="Segoe UI" w:hAnsi="Segoe UI" w:cs="Segoe UI"/>
          <w:sz w:val="20"/>
          <w:szCs w:val="20"/>
          <w:lang w:val="en-US"/>
        </w:rPr>
        <w:t>2022</w:t>
      </w:r>
    </w:p>
    <w:p w14:paraId="2BCE4A16" w14:textId="23FCF600" w:rsidR="00B82786" w:rsidRPr="00874F3F" w:rsidRDefault="00B82786" w:rsidP="00B82786">
      <w:pPr>
        <w:jc w:val="right"/>
        <w:rPr>
          <w:rFonts w:ascii="Segoe UI" w:hAnsi="Segoe UI" w:cs="Segoe UI"/>
          <w:sz w:val="20"/>
          <w:szCs w:val="20"/>
          <w:lang w:val="en-US"/>
        </w:rPr>
      </w:pPr>
    </w:p>
    <w:p w14:paraId="3A7626D5" w14:textId="77777777" w:rsidR="00B82786" w:rsidRPr="00874F3F" w:rsidRDefault="00B82786" w:rsidP="00B82786">
      <w:pPr>
        <w:jc w:val="right"/>
        <w:rPr>
          <w:rFonts w:ascii="Segoe UI" w:hAnsi="Segoe UI" w:cs="Segoe UI"/>
          <w:sz w:val="20"/>
          <w:szCs w:val="20"/>
          <w:lang w:val="en-US"/>
        </w:rPr>
      </w:pPr>
    </w:p>
    <w:p w14:paraId="3AC437CD" w14:textId="6E49FA5F" w:rsidR="00553CC5" w:rsidRPr="00821B3F" w:rsidRDefault="007C30C9" w:rsidP="003E76EE">
      <w:pPr>
        <w:autoSpaceDE w:val="0"/>
        <w:autoSpaceDN w:val="0"/>
        <w:adjustRightInd w:val="0"/>
        <w:spacing w:line="360" w:lineRule="auto"/>
        <w:jc w:val="both"/>
        <w:rPr>
          <w:rFonts w:ascii="Segoe UI" w:hAnsi="Segoe UI" w:cs="Segoe UI"/>
          <w:b/>
          <w:sz w:val="32"/>
          <w:lang w:val="en-US"/>
        </w:rPr>
      </w:pPr>
      <w:bookmarkStart w:id="0" w:name="_Hlk18306910"/>
      <w:bookmarkStart w:id="1" w:name="_Hlk15369730"/>
      <w:r>
        <w:rPr>
          <w:rFonts w:ascii="Segoe UI" w:hAnsi="Segoe UI" w:cs="Segoe UI"/>
          <w:b/>
          <w:bCs/>
          <w:sz w:val="32"/>
          <w:lang w:val="en-GB"/>
        </w:rPr>
        <w:t xml:space="preserve">Cooperation of technological leaders: DEHN and Max </w:t>
      </w:r>
      <w:proofErr w:type="spellStart"/>
      <w:r>
        <w:rPr>
          <w:rFonts w:ascii="Segoe UI" w:hAnsi="Segoe UI" w:cs="Segoe UI"/>
          <w:b/>
          <w:bCs/>
          <w:sz w:val="32"/>
          <w:lang w:val="en-GB"/>
        </w:rPr>
        <w:t>Bögl</w:t>
      </w:r>
      <w:proofErr w:type="spellEnd"/>
      <w:r>
        <w:rPr>
          <w:rFonts w:ascii="Segoe UI" w:hAnsi="Segoe UI" w:cs="Segoe UI"/>
          <w:b/>
          <w:bCs/>
          <w:sz w:val="32"/>
          <w:lang w:val="en-GB"/>
        </w:rPr>
        <w:t xml:space="preserve"> collaborate on a wind tower project</w:t>
      </w:r>
    </w:p>
    <w:p w14:paraId="149D8A8B" w14:textId="77777777" w:rsidR="00BC72B7" w:rsidRPr="00821B3F" w:rsidRDefault="00BC72B7" w:rsidP="003E76EE">
      <w:pPr>
        <w:autoSpaceDE w:val="0"/>
        <w:autoSpaceDN w:val="0"/>
        <w:adjustRightInd w:val="0"/>
        <w:spacing w:line="360" w:lineRule="auto"/>
        <w:jc w:val="both"/>
        <w:rPr>
          <w:rFonts w:ascii="Segoe UI" w:hAnsi="Segoe UI" w:cs="Segoe UI"/>
          <w:b/>
          <w:bCs/>
          <w:color w:val="000000"/>
          <w:sz w:val="22"/>
          <w:szCs w:val="22"/>
          <w:lang w:val="en-US"/>
        </w:rPr>
      </w:pPr>
    </w:p>
    <w:p w14:paraId="7AD8AC84" w14:textId="3068B994" w:rsidR="00553CC5" w:rsidRPr="00821B3F" w:rsidRDefault="00BC72B7" w:rsidP="003E76EE">
      <w:pPr>
        <w:autoSpaceDE w:val="0"/>
        <w:autoSpaceDN w:val="0"/>
        <w:adjustRightInd w:val="0"/>
        <w:spacing w:line="360" w:lineRule="auto"/>
        <w:jc w:val="both"/>
        <w:rPr>
          <w:rFonts w:ascii="Segoe UI" w:hAnsi="Segoe UI" w:cs="Segoe UI"/>
          <w:b/>
          <w:bCs/>
          <w:color w:val="000000"/>
          <w:sz w:val="22"/>
          <w:szCs w:val="22"/>
          <w:lang w:val="en-US"/>
        </w:rPr>
      </w:pPr>
      <w:r>
        <w:rPr>
          <w:rFonts w:ascii="Segoe UI" w:hAnsi="Segoe UI" w:cs="Segoe UI"/>
          <w:b/>
          <w:bCs/>
          <w:color w:val="000000"/>
          <w:sz w:val="22"/>
          <w:szCs w:val="22"/>
          <w:lang w:val="en-GB"/>
        </w:rPr>
        <w:t xml:space="preserve">How to prevent damage to a wind turbine as best as possible if lightning strikes the exposed tower? This was the question posed to simulation experts from DEHN along with the Max </w:t>
      </w:r>
      <w:proofErr w:type="spellStart"/>
      <w:r>
        <w:rPr>
          <w:rFonts w:ascii="Segoe UI" w:hAnsi="Segoe UI" w:cs="Segoe UI"/>
          <w:b/>
          <w:bCs/>
          <w:color w:val="000000"/>
          <w:sz w:val="22"/>
          <w:szCs w:val="22"/>
          <w:lang w:val="en-GB"/>
        </w:rPr>
        <w:t>Bögl</w:t>
      </w:r>
      <w:proofErr w:type="spellEnd"/>
      <w:r>
        <w:rPr>
          <w:rFonts w:ascii="Segoe UI" w:hAnsi="Segoe UI" w:cs="Segoe UI"/>
          <w:b/>
          <w:bCs/>
          <w:color w:val="000000"/>
          <w:sz w:val="22"/>
          <w:szCs w:val="22"/>
          <w:lang w:val="en-GB"/>
        </w:rPr>
        <w:t xml:space="preserve"> </w:t>
      </w:r>
      <w:r w:rsidR="004624E4">
        <w:rPr>
          <w:rFonts w:ascii="Segoe UI" w:hAnsi="Segoe UI" w:cs="Segoe UI"/>
          <w:b/>
          <w:bCs/>
          <w:color w:val="000000"/>
          <w:sz w:val="22"/>
          <w:szCs w:val="22"/>
          <w:lang w:val="en-GB"/>
        </w:rPr>
        <w:t>G</w:t>
      </w:r>
      <w:r>
        <w:rPr>
          <w:rFonts w:ascii="Segoe UI" w:hAnsi="Segoe UI" w:cs="Segoe UI"/>
          <w:b/>
          <w:bCs/>
          <w:color w:val="000000"/>
          <w:sz w:val="22"/>
          <w:szCs w:val="22"/>
          <w:lang w:val="en-GB"/>
        </w:rPr>
        <w:t xml:space="preserve">roup in a project. Now both companies are benefitting from the results. </w:t>
      </w:r>
    </w:p>
    <w:p w14:paraId="655F42BB" w14:textId="77777777" w:rsidR="00BC72B7" w:rsidRPr="00821B3F" w:rsidRDefault="00BC72B7" w:rsidP="003E76EE">
      <w:pPr>
        <w:autoSpaceDE w:val="0"/>
        <w:autoSpaceDN w:val="0"/>
        <w:adjustRightInd w:val="0"/>
        <w:spacing w:line="360" w:lineRule="auto"/>
        <w:jc w:val="both"/>
        <w:rPr>
          <w:rFonts w:ascii="Segoe UI" w:hAnsi="Segoe UI" w:cs="Segoe UI"/>
          <w:b/>
          <w:color w:val="000000"/>
          <w:sz w:val="22"/>
          <w:szCs w:val="22"/>
          <w:lang w:val="en-US"/>
        </w:rPr>
      </w:pPr>
    </w:p>
    <w:bookmarkEnd w:id="0"/>
    <w:bookmarkEnd w:id="1"/>
    <w:p w14:paraId="128FE6AA" w14:textId="28AA5421" w:rsidR="00BC72B7" w:rsidRPr="00821B3F" w:rsidRDefault="00BC72B7" w:rsidP="00BC72B7">
      <w:pPr>
        <w:autoSpaceDE w:val="0"/>
        <w:autoSpaceDN w:val="0"/>
        <w:adjustRightInd w:val="0"/>
        <w:spacing w:line="360" w:lineRule="auto"/>
        <w:rPr>
          <w:rFonts w:ascii="Segoe UI" w:hAnsi="Segoe UI" w:cs="Segoe UI"/>
          <w:color w:val="000000" w:themeColor="text1"/>
          <w:sz w:val="22"/>
          <w:szCs w:val="22"/>
          <w:lang w:val="en-US"/>
        </w:rPr>
      </w:pPr>
      <w:r>
        <w:rPr>
          <w:rFonts w:ascii="Segoe UI" w:hAnsi="Segoe UI" w:cs="Segoe UI"/>
          <w:color w:val="000000" w:themeColor="text1"/>
          <w:sz w:val="22"/>
          <w:szCs w:val="22"/>
          <w:lang w:val="en-GB"/>
        </w:rPr>
        <w:t xml:space="preserve">The Max </w:t>
      </w:r>
      <w:proofErr w:type="spellStart"/>
      <w:r>
        <w:rPr>
          <w:rFonts w:ascii="Segoe UI" w:hAnsi="Segoe UI" w:cs="Segoe UI"/>
          <w:color w:val="000000" w:themeColor="text1"/>
          <w:sz w:val="22"/>
          <w:szCs w:val="22"/>
          <w:lang w:val="en-GB"/>
        </w:rPr>
        <w:t>Bögl</w:t>
      </w:r>
      <w:proofErr w:type="spellEnd"/>
      <w:r>
        <w:rPr>
          <w:rFonts w:ascii="Segoe UI" w:hAnsi="Segoe UI" w:cs="Segoe UI"/>
          <w:color w:val="000000" w:themeColor="text1"/>
          <w:sz w:val="22"/>
          <w:szCs w:val="22"/>
          <w:lang w:val="en-GB"/>
        </w:rPr>
        <w:t xml:space="preserve"> </w:t>
      </w:r>
      <w:r w:rsidR="004624E4">
        <w:rPr>
          <w:rFonts w:ascii="Segoe UI" w:hAnsi="Segoe UI" w:cs="Segoe UI"/>
          <w:color w:val="000000" w:themeColor="text1"/>
          <w:sz w:val="22"/>
          <w:szCs w:val="22"/>
          <w:lang w:val="en-GB"/>
        </w:rPr>
        <w:t>G</w:t>
      </w:r>
      <w:r>
        <w:rPr>
          <w:rFonts w:ascii="Segoe UI" w:hAnsi="Segoe UI" w:cs="Segoe UI"/>
          <w:color w:val="000000" w:themeColor="text1"/>
          <w:sz w:val="22"/>
          <w:szCs w:val="22"/>
          <w:lang w:val="en-GB"/>
        </w:rPr>
        <w:t xml:space="preserve">roup cooperated for more than three years with the lightning protection specialists DEHN to optimise the lightning protection concept for the second generation of Max </w:t>
      </w:r>
      <w:proofErr w:type="spellStart"/>
      <w:r>
        <w:rPr>
          <w:rFonts w:ascii="Segoe UI" w:hAnsi="Segoe UI" w:cs="Segoe UI"/>
          <w:color w:val="000000" w:themeColor="text1"/>
          <w:sz w:val="22"/>
          <w:szCs w:val="22"/>
          <w:lang w:val="en-GB"/>
        </w:rPr>
        <w:t>Bögl's</w:t>
      </w:r>
      <w:proofErr w:type="spellEnd"/>
      <w:r>
        <w:rPr>
          <w:rFonts w:ascii="Segoe UI" w:hAnsi="Segoe UI" w:cs="Segoe UI"/>
          <w:color w:val="000000" w:themeColor="text1"/>
          <w:sz w:val="22"/>
          <w:szCs w:val="22"/>
          <w:lang w:val="en-GB"/>
        </w:rPr>
        <w:t xml:space="preserve"> wind tower system. The two partners recently successfully completed the project, which yielded new scientific findings.</w:t>
      </w:r>
    </w:p>
    <w:p w14:paraId="3590BC5C" w14:textId="77777777" w:rsidR="00BC72B7" w:rsidRPr="00821B3F" w:rsidRDefault="00BC72B7" w:rsidP="00BC72B7">
      <w:pPr>
        <w:autoSpaceDE w:val="0"/>
        <w:autoSpaceDN w:val="0"/>
        <w:adjustRightInd w:val="0"/>
        <w:spacing w:line="360" w:lineRule="auto"/>
        <w:rPr>
          <w:rFonts w:ascii="Segoe UI" w:hAnsi="Segoe UI" w:cs="Segoe UI"/>
          <w:color w:val="000000" w:themeColor="text1"/>
          <w:sz w:val="22"/>
          <w:szCs w:val="22"/>
          <w:lang w:val="en-US"/>
        </w:rPr>
      </w:pPr>
    </w:p>
    <w:p w14:paraId="0C96DC88" w14:textId="32E94202" w:rsidR="00BC72B7" w:rsidRPr="00821B3F" w:rsidRDefault="0001723D" w:rsidP="00BC72B7">
      <w:pPr>
        <w:autoSpaceDE w:val="0"/>
        <w:autoSpaceDN w:val="0"/>
        <w:adjustRightInd w:val="0"/>
        <w:spacing w:line="360" w:lineRule="auto"/>
        <w:rPr>
          <w:rFonts w:ascii="Segoe UI" w:hAnsi="Segoe UI" w:cs="Segoe UI"/>
          <w:color w:val="000000" w:themeColor="text1"/>
          <w:sz w:val="22"/>
          <w:szCs w:val="22"/>
          <w:lang w:val="en-US"/>
        </w:rPr>
      </w:pPr>
      <w:r>
        <w:rPr>
          <w:rFonts w:ascii="Segoe UI" w:hAnsi="Segoe UI" w:cs="Segoe UI"/>
          <w:color w:val="000000" w:themeColor="text1"/>
          <w:sz w:val="22"/>
          <w:szCs w:val="22"/>
          <w:lang w:val="en-GB"/>
        </w:rPr>
        <w:t xml:space="preserve">The Max </w:t>
      </w:r>
      <w:proofErr w:type="spellStart"/>
      <w:r>
        <w:rPr>
          <w:rFonts w:ascii="Segoe UI" w:hAnsi="Segoe UI" w:cs="Segoe UI"/>
          <w:color w:val="000000" w:themeColor="text1"/>
          <w:sz w:val="22"/>
          <w:szCs w:val="22"/>
          <w:lang w:val="en-GB"/>
        </w:rPr>
        <w:t>Bögl</w:t>
      </w:r>
      <w:proofErr w:type="spellEnd"/>
      <w:r>
        <w:rPr>
          <w:rFonts w:ascii="Segoe UI" w:hAnsi="Segoe UI" w:cs="Segoe UI"/>
          <w:color w:val="000000" w:themeColor="text1"/>
          <w:sz w:val="22"/>
          <w:szCs w:val="22"/>
          <w:lang w:val="en-GB"/>
        </w:rPr>
        <w:t xml:space="preserve"> </w:t>
      </w:r>
      <w:r w:rsidR="00ED2D74">
        <w:rPr>
          <w:rFonts w:ascii="Segoe UI" w:hAnsi="Segoe UI" w:cs="Segoe UI"/>
          <w:color w:val="000000" w:themeColor="text1"/>
          <w:sz w:val="22"/>
          <w:szCs w:val="22"/>
          <w:lang w:val="en-GB"/>
        </w:rPr>
        <w:t>G</w:t>
      </w:r>
      <w:r>
        <w:rPr>
          <w:rFonts w:ascii="Segoe UI" w:hAnsi="Segoe UI" w:cs="Segoe UI"/>
          <w:color w:val="000000" w:themeColor="text1"/>
          <w:sz w:val="22"/>
          <w:szCs w:val="22"/>
          <w:lang w:val="en-GB"/>
        </w:rPr>
        <w:t xml:space="preserve">roup not only works in its core competence of construction, but also develops highly successful, integrated regenerative energy concepts, which the company plans and implements both at its own operating locations and for other industrial companies. "When we began developing our </w:t>
      </w:r>
      <w:r>
        <w:rPr>
          <w:rFonts w:ascii="Segoe UI" w:hAnsi="Segoe UI" w:cs="Segoe UI"/>
          <w:i/>
          <w:iCs/>
          <w:color w:val="000000" w:themeColor="text1"/>
          <w:sz w:val="22"/>
          <w:szCs w:val="22"/>
          <w:lang w:val="en-GB"/>
        </w:rPr>
        <w:t>Wind Tower mb 2.0</w:t>
      </w:r>
      <w:r>
        <w:rPr>
          <w:rFonts w:ascii="Segoe UI" w:hAnsi="Segoe UI" w:cs="Segoe UI"/>
          <w:color w:val="000000" w:themeColor="text1"/>
          <w:sz w:val="22"/>
          <w:szCs w:val="22"/>
          <w:lang w:val="en-GB"/>
        </w:rPr>
        <w:t xml:space="preserve"> a few years ago, </w:t>
      </w:r>
      <w:r w:rsidR="00211FBA">
        <w:rPr>
          <w:rFonts w:ascii="Segoe UI" w:hAnsi="Segoe UI" w:cs="Segoe UI"/>
          <w:color w:val="000000" w:themeColor="text1"/>
          <w:sz w:val="22"/>
          <w:szCs w:val="22"/>
          <w:lang w:val="en-GB"/>
        </w:rPr>
        <w:t>we</w:t>
      </w:r>
      <w:r w:rsidR="00211FBA">
        <w:rPr>
          <w:rFonts w:ascii="Segoe UI" w:hAnsi="Segoe UI" w:cs="Segoe UI"/>
          <w:color w:val="000000" w:themeColor="text1"/>
          <w:sz w:val="22"/>
          <w:szCs w:val="22"/>
          <w:lang w:val="en-GB"/>
        </w:rPr>
        <w:t xml:space="preserve"> </w:t>
      </w:r>
      <w:r w:rsidR="00211FBA">
        <w:rPr>
          <w:rFonts w:ascii="Segoe UI" w:hAnsi="Segoe UI" w:cs="Segoe UI"/>
          <w:color w:val="000000" w:themeColor="text1"/>
          <w:sz w:val="22"/>
          <w:szCs w:val="22"/>
          <w:lang w:val="en-GB"/>
        </w:rPr>
        <w:t>did</w:t>
      </w:r>
      <w:r w:rsidR="00211FBA">
        <w:rPr>
          <w:rFonts w:ascii="Segoe UI" w:hAnsi="Segoe UI" w:cs="Segoe UI"/>
          <w:color w:val="000000" w:themeColor="text1"/>
          <w:sz w:val="22"/>
          <w:szCs w:val="22"/>
          <w:lang w:val="en-GB"/>
        </w:rPr>
        <w:t xml:space="preserve"> </w:t>
      </w:r>
      <w:r>
        <w:rPr>
          <w:rFonts w:ascii="Segoe UI" w:hAnsi="Segoe UI" w:cs="Segoe UI"/>
          <w:color w:val="000000" w:themeColor="text1"/>
          <w:sz w:val="22"/>
          <w:szCs w:val="22"/>
          <w:lang w:val="en-GB"/>
        </w:rPr>
        <w:t xml:space="preserve">not only want to improve the production, </w:t>
      </w:r>
      <w:proofErr w:type="gramStart"/>
      <w:r>
        <w:rPr>
          <w:rFonts w:ascii="Segoe UI" w:hAnsi="Segoe UI" w:cs="Segoe UI"/>
          <w:color w:val="000000" w:themeColor="text1"/>
          <w:sz w:val="22"/>
          <w:szCs w:val="22"/>
          <w:lang w:val="en-GB"/>
        </w:rPr>
        <w:t>assembly</w:t>
      </w:r>
      <w:proofErr w:type="gramEnd"/>
      <w:r>
        <w:rPr>
          <w:rFonts w:ascii="Segoe UI" w:hAnsi="Segoe UI" w:cs="Segoe UI"/>
          <w:color w:val="000000" w:themeColor="text1"/>
          <w:sz w:val="22"/>
          <w:szCs w:val="22"/>
          <w:lang w:val="en-GB"/>
        </w:rPr>
        <w:t xml:space="preserve"> and </w:t>
      </w:r>
      <w:r>
        <w:rPr>
          <w:rFonts w:ascii="Segoe UI" w:hAnsi="Segoe UI" w:cs="Segoe UI"/>
          <w:sz w:val="22"/>
          <w:szCs w:val="22"/>
          <w:lang w:val="en-GB"/>
        </w:rPr>
        <w:t xml:space="preserve">transport, but also the lightning protection concept", explains Josef Bayer, who initiated and guided the project as Head of Research &amp; Development Energy Systems at Max </w:t>
      </w:r>
      <w:proofErr w:type="spellStart"/>
      <w:r>
        <w:rPr>
          <w:rFonts w:ascii="Segoe UI" w:hAnsi="Segoe UI" w:cs="Segoe UI"/>
          <w:sz w:val="22"/>
          <w:szCs w:val="22"/>
          <w:lang w:val="en-GB"/>
        </w:rPr>
        <w:t>Bögl</w:t>
      </w:r>
      <w:proofErr w:type="spellEnd"/>
      <w:r>
        <w:rPr>
          <w:rFonts w:ascii="Segoe UI" w:hAnsi="Segoe UI" w:cs="Segoe UI"/>
          <w:sz w:val="22"/>
          <w:szCs w:val="22"/>
          <w:lang w:val="en-GB"/>
        </w:rPr>
        <w:t xml:space="preserve">. </w:t>
      </w:r>
      <w:r w:rsidR="003075E1">
        <w:rPr>
          <w:rFonts w:ascii="Segoe UI" w:hAnsi="Segoe UI" w:cs="Segoe UI"/>
          <w:color w:val="000000" w:themeColor="text1"/>
          <w:sz w:val="22"/>
          <w:szCs w:val="22"/>
          <w:lang w:val="en-GB"/>
        </w:rPr>
        <w:t xml:space="preserve">With the previously known methods, lightning protection for the new wind tower </w:t>
      </w:r>
      <w:r w:rsidR="00E36717">
        <w:rPr>
          <w:rFonts w:ascii="Segoe UI" w:hAnsi="Segoe UI" w:cs="Segoe UI"/>
          <w:color w:val="000000" w:themeColor="text1"/>
          <w:sz w:val="22"/>
          <w:szCs w:val="22"/>
          <w:lang w:val="en-GB"/>
        </w:rPr>
        <w:t xml:space="preserve">could only be </w:t>
      </w:r>
      <w:r w:rsidR="00DD34C4">
        <w:rPr>
          <w:rFonts w:ascii="Segoe UI" w:hAnsi="Segoe UI" w:cs="Segoe UI"/>
          <w:color w:val="000000" w:themeColor="text1"/>
          <w:sz w:val="22"/>
          <w:szCs w:val="22"/>
          <w:lang w:val="en-GB"/>
        </w:rPr>
        <w:t xml:space="preserve">calculated </w:t>
      </w:r>
      <w:r w:rsidR="00C054AF">
        <w:rPr>
          <w:rFonts w:ascii="Segoe UI" w:hAnsi="Segoe UI" w:cs="Segoe UI"/>
          <w:color w:val="000000" w:themeColor="text1"/>
          <w:sz w:val="22"/>
          <w:szCs w:val="22"/>
          <w:lang w:val="en-GB"/>
        </w:rPr>
        <w:t>inadequately</w:t>
      </w:r>
      <w:r w:rsidR="003075E1">
        <w:rPr>
          <w:rFonts w:ascii="Segoe UI" w:hAnsi="Segoe UI" w:cs="Segoe UI"/>
          <w:color w:val="000000" w:themeColor="text1"/>
          <w:sz w:val="22"/>
          <w:szCs w:val="22"/>
          <w:lang w:val="en-GB"/>
        </w:rPr>
        <w:t xml:space="preserve">. </w:t>
      </w:r>
      <w:r w:rsidR="007C5722">
        <w:rPr>
          <w:rFonts w:ascii="Segoe UI" w:hAnsi="Segoe UI" w:cs="Segoe UI"/>
          <w:color w:val="000000" w:themeColor="text1"/>
          <w:sz w:val="22"/>
          <w:szCs w:val="22"/>
          <w:lang w:val="en-GB"/>
        </w:rPr>
        <w:t>The company found the right partner for this challenging task i</w:t>
      </w:r>
      <w:r w:rsidR="003075E1">
        <w:rPr>
          <w:rFonts w:ascii="Segoe UI" w:hAnsi="Segoe UI" w:cs="Segoe UI"/>
          <w:color w:val="000000" w:themeColor="text1"/>
          <w:sz w:val="22"/>
          <w:szCs w:val="22"/>
          <w:lang w:val="en-GB"/>
        </w:rPr>
        <w:t>n the lightning protection experts DEHN</w:t>
      </w:r>
      <w:r w:rsidR="007C5722">
        <w:rPr>
          <w:rFonts w:ascii="Segoe UI" w:hAnsi="Segoe UI" w:cs="Segoe UI"/>
          <w:color w:val="000000" w:themeColor="text1"/>
          <w:sz w:val="22"/>
          <w:szCs w:val="22"/>
          <w:lang w:val="en-GB"/>
        </w:rPr>
        <w:t>.</w:t>
      </w:r>
      <w:r w:rsidR="003075E1">
        <w:rPr>
          <w:rFonts w:ascii="Segoe UI" w:hAnsi="Segoe UI" w:cs="Segoe UI"/>
          <w:color w:val="000000" w:themeColor="text1"/>
          <w:sz w:val="22"/>
          <w:szCs w:val="22"/>
          <w:lang w:val="en-GB"/>
        </w:rPr>
        <w:t xml:space="preserve"> </w:t>
      </w:r>
    </w:p>
    <w:p w14:paraId="12970F59" w14:textId="77777777" w:rsidR="00BC72B7" w:rsidRPr="00821B3F" w:rsidRDefault="00BC72B7" w:rsidP="00BC72B7">
      <w:pPr>
        <w:autoSpaceDE w:val="0"/>
        <w:autoSpaceDN w:val="0"/>
        <w:adjustRightInd w:val="0"/>
        <w:spacing w:line="360" w:lineRule="auto"/>
        <w:rPr>
          <w:rFonts w:ascii="Segoe UI" w:hAnsi="Segoe UI" w:cs="Segoe UI"/>
          <w:color w:val="000000" w:themeColor="text1"/>
          <w:sz w:val="22"/>
          <w:szCs w:val="22"/>
          <w:lang w:val="en-US"/>
        </w:rPr>
      </w:pPr>
    </w:p>
    <w:p w14:paraId="5B677EDC" w14:textId="77777777" w:rsidR="00956E78" w:rsidRDefault="00BC72B7" w:rsidP="00BC72B7">
      <w:pPr>
        <w:autoSpaceDE w:val="0"/>
        <w:autoSpaceDN w:val="0"/>
        <w:adjustRightInd w:val="0"/>
        <w:spacing w:line="360" w:lineRule="auto"/>
        <w:rPr>
          <w:rFonts w:ascii="Segoe UI" w:hAnsi="Segoe UI" w:cs="Segoe UI"/>
          <w:color w:val="000000" w:themeColor="text1"/>
          <w:sz w:val="22"/>
          <w:szCs w:val="22"/>
          <w:lang w:val="en-GB"/>
        </w:rPr>
      </w:pPr>
      <w:r>
        <w:rPr>
          <w:rFonts w:ascii="Segoe UI" w:hAnsi="Segoe UI" w:cs="Segoe UI"/>
          <w:color w:val="000000" w:themeColor="text1"/>
          <w:sz w:val="22"/>
          <w:szCs w:val="22"/>
          <w:lang w:val="en-GB"/>
        </w:rPr>
        <w:t xml:space="preserve">As well as developing and producing products for lightning and surge protection and safety equipment, DEHN also operates a modern test centre. Customers can have the lightning and surge protection of their products, installations and systems checked here. Clients from the wind energy sector regularly make use of DEHN's services. However, for the staff in the DEHN Test </w:t>
      </w:r>
    </w:p>
    <w:p w14:paraId="78CEC678" w14:textId="77777777" w:rsidR="00956E78" w:rsidRDefault="00956E78" w:rsidP="00BC72B7">
      <w:pPr>
        <w:autoSpaceDE w:val="0"/>
        <w:autoSpaceDN w:val="0"/>
        <w:adjustRightInd w:val="0"/>
        <w:spacing w:line="360" w:lineRule="auto"/>
        <w:rPr>
          <w:rFonts w:ascii="Segoe UI" w:hAnsi="Segoe UI" w:cs="Segoe UI"/>
          <w:color w:val="000000" w:themeColor="text1"/>
          <w:sz w:val="22"/>
          <w:szCs w:val="22"/>
          <w:lang w:val="en-GB"/>
        </w:rPr>
      </w:pPr>
    </w:p>
    <w:p w14:paraId="4C66BB26" w14:textId="77777777" w:rsidR="00956E78" w:rsidRDefault="00956E78" w:rsidP="00BC72B7">
      <w:pPr>
        <w:autoSpaceDE w:val="0"/>
        <w:autoSpaceDN w:val="0"/>
        <w:adjustRightInd w:val="0"/>
        <w:spacing w:line="360" w:lineRule="auto"/>
        <w:rPr>
          <w:rFonts w:ascii="Segoe UI" w:hAnsi="Segoe UI" w:cs="Segoe UI"/>
          <w:color w:val="000000" w:themeColor="text1"/>
          <w:sz w:val="22"/>
          <w:szCs w:val="22"/>
          <w:lang w:val="en-GB"/>
        </w:rPr>
      </w:pPr>
    </w:p>
    <w:p w14:paraId="483476D0" w14:textId="2FA0F1BD" w:rsidR="00BC72B7" w:rsidRPr="00821B3F" w:rsidRDefault="00BC72B7" w:rsidP="00BC72B7">
      <w:pPr>
        <w:autoSpaceDE w:val="0"/>
        <w:autoSpaceDN w:val="0"/>
        <w:adjustRightInd w:val="0"/>
        <w:spacing w:line="360" w:lineRule="auto"/>
        <w:rPr>
          <w:rFonts w:ascii="Segoe UI" w:hAnsi="Segoe UI" w:cs="Segoe UI"/>
          <w:color w:val="000000" w:themeColor="text1"/>
          <w:sz w:val="22"/>
          <w:szCs w:val="22"/>
          <w:lang w:val="en-US"/>
        </w:rPr>
      </w:pPr>
      <w:r>
        <w:rPr>
          <w:rFonts w:ascii="Segoe UI" w:hAnsi="Segoe UI" w:cs="Segoe UI"/>
          <w:color w:val="000000" w:themeColor="text1"/>
          <w:sz w:val="22"/>
          <w:szCs w:val="22"/>
          <w:lang w:val="en-GB"/>
        </w:rPr>
        <w:t xml:space="preserve">Centre, the job of simulating lightning and surge protection on a tower more than 100 metres in height and testing this in a laboratory was anything but a routine task. </w:t>
      </w:r>
    </w:p>
    <w:p w14:paraId="1FBEED38" w14:textId="77777777" w:rsidR="00BC72B7" w:rsidRPr="00821B3F" w:rsidRDefault="00BC72B7" w:rsidP="00BC72B7">
      <w:pPr>
        <w:autoSpaceDE w:val="0"/>
        <w:autoSpaceDN w:val="0"/>
        <w:adjustRightInd w:val="0"/>
        <w:spacing w:line="360" w:lineRule="auto"/>
        <w:rPr>
          <w:rFonts w:ascii="Segoe UI" w:hAnsi="Segoe UI" w:cs="Segoe UI"/>
          <w:color w:val="000000" w:themeColor="text1"/>
          <w:sz w:val="22"/>
          <w:szCs w:val="22"/>
          <w:lang w:val="en-US"/>
        </w:rPr>
      </w:pPr>
    </w:p>
    <w:p w14:paraId="7A9F4725" w14:textId="02212F68" w:rsidR="00BC72B7" w:rsidRPr="00821B3F" w:rsidRDefault="00BC72B7" w:rsidP="00BC72B7">
      <w:pPr>
        <w:autoSpaceDE w:val="0"/>
        <w:autoSpaceDN w:val="0"/>
        <w:adjustRightInd w:val="0"/>
        <w:spacing w:line="360" w:lineRule="auto"/>
        <w:rPr>
          <w:rFonts w:ascii="Segoe UI" w:hAnsi="Segoe UI" w:cs="Segoe UI"/>
          <w:color w:val="000000" w:themeColor="text1"/>
          <w:sz w:val="22"/>
          <w:szCs w:val="22"/>
          <w:lang w:val="en-US"/>
        </w:rPr>
      </w:pPr>
      <w:r>
        <w:rPr>
          <w:rFonts w:ascii="Segoe UI" w:hAnsi="Segoe UI" w:cs="Segoe UI"/>
          <w:color w:val="000000" w:themeColor="text1"/>
          <w:sz w:val="22"/>
          <w:szCs w:val="22"/>
          <w:lang w:val="en-GB"/>
        </w:rPr>
        <w:t xml:space="preserve">"Using complex calculations, we have modelled the path the lightning flows when it strikes the wind tower," explains </w:t>
      </w:r>
      <w:r>
        <w:rPr>
          <w:rStyle w:val="normaltextrun"/>
          <w:rFonts w:ascii="Segoe UI" w:hAnsi="Segoe UI" w:cs="Segoe UI"/>
          <w:color w:val="000000"/>
          <w:sz w:val="22"/>
          <w:szCs w:val="22"/>
          <w:bdr w:val="none" w:sz="0" w:space="0" w:color="auto" w:frame="1"/>
          <w:lang w:val="en-GB"/>
        </w:rPr>
        <w:t xml:space="preserve">Dr Martin </w:t>
      </w:r>
      <w:proofErr w:type="spellStart"/>
      <w:r>
        <w:rPr>
          <w:rStyle w:val="normaltextrun"/>
          <w:rFonts w:ascii="Segoe UI" w:hAnsi="Segoe UI" w:cs="Segoe UI"/>
          <w:color w:val="000000"/>
          <w:sz w:val="22"/>
          <w:szCs w:val="22"/>
          <w:bdr w:val="none" w:sz="0" w:space="0" w:color="auto" w:frame="1"/>
          <w:lang w:val="en-GB"/>
        </w:rPr>
        <w:t>Hannig</w:t>
      </w:r>
      <w:proofErr w:type="spellEnd"/>
      <w:r>
        <w:rPr>
          <w:rStyle w:val="normaltextrun"/>
          <w:rFonts w:ascii="Segoe UI" w:hAnsi="Segoe UI" w:cs="Segoe UI"/>
          <w:color w:val="000000"/>
          <w:sz w:val="22"/>
          <w:szCs w:val="22"/>
          <w:bdr w:val="none" w:sz="0" w:space="0" w:color="auto" w:frame="1"/>
          <w:lang w:val="en-GB"/>
        </w:rPr>
        <w:t>, Computer Simulation Specialist at DEHN</w:t>
      </w:r>
      <w:r>
        <w:rPr>
          <w:rFonts w:ascii="Segoe UI" w:hAnsi="Segoe UI" w:cs="Segoe UI"/>
          <w:color w:val="000000" w:themeColor="text1"/>
          <w:sz w:val="22"/>
          <w:szCs w:val="22"/>
          <w:lang w:val="en-GB"/>
        </w:rPr>
        <w:t xml:space="preserve">. "In laboratory tests, we then verified this situation and analysed the effects of the calculated surges and lightning currents in more detail," </w:t>
      </w:r>
      <w:r w:rsidR="00F10C52">
        <w:rPr>
          <w:rFonts w:ascii="Segoe UI" w:hAnsi="Segoe UI" w:cs="Segoe UI"/>
          <w:color w:val="000000" w:themeColor="text1"/>
          <w:sz w:val="22"/>
          <w:szCs w:val="22"/>
          <w:lang w:val="en-GB"/>
        </w:rPr>
        <w:t>says</w:t>
      </w:r>
      <w:r>
        <w:rPr>
          <w:rFonts w:ascii="Segoe UI" w:hAnsi="Segoe UI" w:cs="Segoe UI"/>
          <w:color w:val="000000" w:themeColor="text1"/>
          <w:sz w:val="22"/>
          <w:szCs w:val="22"/>
          <w:lang w:val="en-GB"/>
        </w:rPr>
        <w:t xml:space="preserve"> Bernd </w:t>
      </w:r>
      <w:proofErr w:type="spellStart"/>
      <w:r>
        <w:rPr>
          <w:rFonts w:ascii="Segoe UI" w:hAnsi="Segoe UI" w:cs="Segoe UI"/>
          <w:color w:val="000000" w:themeColor="text1"/>
          <w:sz w:val="22"/>
          <w:szCs w:val="22"/>
          <w:lang w:val="en-GB"/>
        </w:rPr>
        <w:t>Moosburger</w:t>
      </w:r>
      <w:proofErr w:type="spellEnd"/>
      <w:r>
        <w:rPr>
          <w:rFonts w:ascii="Segoe UI" w:hAnsi="Segoe UI" w:cs="Segoe UI"/>
          <w:color w:val="000000" w:themeColor="text1"/>
          <w:sz w:val="22"/>
          <w:szCs w:val="22"/>
          <w:lang w:val="en-GB"/>
        </w:rPr>
        <w:t xml:space="preserve">, Test Engineer at DEHN. A special lightning current generator was also used for this purpose, which is one of the most powerful models of its kind in the world. The system enables very high lightning currents to be generated. The result of the trials? The developed lightning protection concept passed the tests, which Max </w:t>
      </w:r>
      <w:proofErr w:type="spellStart"/>
      <w:r>
        <w:rPr>
          <w:rFonts w:ascii="Segoe UI" w:hAnsi="Segoe UI" w:cs="Segoe UI"/>
          <w:color w:val="000000" w:themeColor="text1"/>
          <w:sz w:val="22"/>
          <w:szCs w:val="22"/>
          <w:lang w:val="en-GB"/>
        </w:rPr>
        <w:t>Bögl</w:t>
      </w:r>
      <w:proofErr w:type="spellEnd"/>
      <w:r>
        <w:rPr>
          <w:rFonts w:ascii="Segoe UI" w:hAnsi="Segoe UI" w:cs="Segoe UI"/>
          <w:color w:val="000000" w:themeColor="text1"/>
          <w:sz w:val="22"/>
          <w:szCs w:val="22"/>
          <w:lang w:val="en-GB"/>
        </w:rPr>
        <w:t xml:space="preserve"> can now demonstrate to its customers with a test certificate. </w:t>
      </w:r>
    </w:p>
    <w:p w14:paraId="4B79536C" w14:textId="77777777" w:rsidR="00BC72B7" w:rsidRPr="00821B3F" w:rsidRDefault="00BC72B7" w:rsidP="00BC72B7">
      <w:pPr>
        <w:autoSpaceDE w:val="0"/>
        <w:autoSpaceDN w:val="0"/>
        <w:adjustRightInd w:val="0"/>
        <w:spacing w:line="360" w:lineRule="auto"/>
        <w:rPr>
          <w:rFonts w:ascii="Segoe UI" w:hAnsi="Segoe UI" w:cs="Segoe UI"/>
          <w:color w:val="000000" w:themeColor="text1"/>
          <w:sz w:val="22"/>
          <w:szCs w:val="22"/>
          <w:lang w:val="en-US"/>
        </w:rPr>
      </w:pPr>
      <w:bookmarkStart w:id="2" w:name="_Hlk88462414"/>
    </w:p>
    <w:p w14:paraId="4E953D95" w14:textId="77777777" w:rsidR="00874F3F" w:rsidRDefault="00EE0B50" w:rsidP="0073734E">
      <w:pPr>
        <w:autoSpaceDE w:val="0"/>
        <w:autoSpaceDN w:val="0"/>
        <w:adjustRightInd w:val="0"/>
        <w:spacing w:line="360" w:lineRule="auto"/>
        <w:rPr>
          <w:rFonts w:ascii="Segoe UI" w:hAnsi="Segoe UI" w:cs="Segoe UI"/>
          <w:color w:val="000000" w:themeColor="text1"/>
          <w:sz w:val="22"/>
          <w:szCs w:val="22"/>
          <w:lang w:val="en-GB"/>
        </w:rPr>
      </w:pPr>
      <w:r>
        <w:rPr>
          <w:rFonts w:ascii="Segoe UI" w:hAnsi="Segoe UI" w:cs="Segoe UI"/>
          <w:color w:val="000000" w:themeColor="text1"/>
          <w:sz w:val="22"/>
          <w:szCs w:val="22"/>
          <w:lang w:val="en-GB"/>
        </w:rPr>
        <w:t xml:space="preserve">For DEHN, the assignment, which initially began as a service task, developed into an insightful research project. In the wind tower of a wind power facility in </w:t>
      </w:r>
      <w:proofErr w:type="spellStart"/>
      <w:r>
        <w:rPr>
          <w:rFonts w:ascii="Segoe UI" w:hAnsi="Segoe UI" w:cs="Segoe UI"/>
          <w:color w:val="000000" w:themeColor="text1"/>
          <w:sz w:val="22"/>
          <w:szCs w:val="22"/>
          <w:lang w:val="en-GB"/>
        </w:rPr>
        <w:t>Deining</w:t>
      </w:r>
      <w:proofErr w:type="spellEnd"/>
      <w:r>
        <w:rPr>
          <w:rFonts w:ascii="Segoe UI" w:hAnsi="Segoe UI" w:cs="Segoe UI"/>
          <w:color w:val="000000" w:themeColor="text1"/>
          <w:sz w:val="22"/>
          <w:szCs w:val="22"/>
          <w:lang w:val="en-GB"/>
        </w:rPr>
        <w:t xml:space="preserve"> in the district of </w:t>
      </w:r>
      <w:proofErr w:type="spellStart"/>
      <w:r>
        <w:rPr>
          <w:rFonts w:ascii="Segoe UI" w:hAnsi="Segoe UI" w:cs="Segoe UI"/>
          <w:color w:val="000000" w:themeColor="text1"/>
          <w:sz w:val="22"/>
          <w:szCs w:val="22"/>
          <w:lang w:val="en-GB"/>
        </w:rPr>
        <w:t>Neumarkt</w:t>
      </w:r>
      <w:proofErr w:type="spellEnd"/>
      <w:r>
        <w:rPr>
          <w:rFonts w:ascii="Segoe UI" w:hAnsi="Segoe UI" w:cs="Segoe UI"/>
          <w:color w:val="000000" w:themeColor="text1"/>
          <w:sz w:val="22"/>
          <w:szCs w:val="22"/>
          <w:lang w:val="en-GB"/>
        </w:rPr>
        <w:t xml:space="preserve">, the engineers at DEHN have installed the new </w:t>
      </w:r>
      <w:proofErr w:type="spellStart"/>
      <w:r>
        <w:rPr>
          <w:rFonts w:ascii="Segoe UI" w:hAnsi="Segoe UI" w:cs="Segoe UI"/>
          <w:color w:val="000000" w:themeColor="text1"/>
          <w:sz w:val="22"/>
          <w:szCs w:val="22"/>
          <w:lang w:val="en-GB"/>
        </w:rPr>
        <w:t>DEHNdetect</w:t>
      </w:r>
      <w:proofErr w:type="spellEnd"/>
      <w:r>
        <w:rPr>
          <w:rFonts w:ascii="Segoe UI" w:hAnsi="Segoe UI" w:cs="Segoe UI"/>
          <w:color w:val="000000" w:themeColor="text1"/>
          <w:sz w:val="22"/>
          <w:szCs w:val="22"/>
          <w:lang w:val="en-GB"/>
        </w:rPr>
        <w:t xml:space="preserve"> measuring system. It measures lightning current distribution under real-life conditions. The </w:t>
      </w:r>
      <w:proofErr w:type="spellStart"/>
      <w:r>
        <w:rPr>
          <w:rFonts w:ascii="Segoe UI" w:hAnsi="Segoe UI" w:cs="Segoe UI"/>
          <w:color w:val="000000" w:themeColor="text1"/>
          <w:sz w:val="22"/>
          <w:szCs w:val="22"/>
          <w:lang w:val="en-GB"/>
        </w:rPr>
        <w:t>DEHNdetect</w:t>
      </w:r>
      <w:proofErr w:type="spellEnd"/>
      <w:r>
        <w:rPr>
          <w:rFonts w:ascii="Segoe UI" w:hAnsi="Segoe UI" w:cs="Segoe UI"/>
          <w:color w:val="000000" w:themeColor="text1"/>
          <w:sz w:val="22"/>
          <w:szCs w:val="22"/>
          <w:lang w:val="en-GB"/>
        </w:rPr>
        <w:t xml:space="preserve"> lightning current measuring system detects long-stroke and impulse currents. The simulations can therefore be verified. With the help of </w:t>
      </w:r>
      <w:proofErr w:type="spellStart"/>
      <w:r>
        <w:rPr>
          <w:rFonts w:ascii="Segoe UI" w:hAnsi="Segoe UI" w:cs="Segoe UI"/>
          <w:color w:val="000000" w:themeColor="text1"/>
          <w:sz w:val="22"/>
          <w:szCs w:val="22"/>
          <w:lang w:val="en-GB"/>
        </w:rPr>
        <w:t>DEHNdetect</w:t>
      </w:r>
      <w:proofErr w:type="spellEnd"/>
      <w:r>
        <w:rPr>
          <w:rFonts w:ascii="Segoe UI" w:hAnsi="Segoe UI" w:cs="Segoe UI"/>
          <w:color w:val="000000" w:themeColor="text1"/>
          <w:sz w:val="22"/>
          <w:szCs w:val="22"/>
          <w:lang w:val="en-GB"/>
        </w:rPr>
        <w:t>, computer simulations can be compared with the effect of real lightning.</w:t>
      </w:r>
      <w:bookmarkStart w:id="3" w:name="_Hlk521588003"/>
      <w:bookmarkEnd w:id="2"/>
      <w:bookmarkEnd w:id="3"/>
    </w:p>
    <w:p w14:paraId="123C6C85" w14:textId="43FCC6AB" w:rsidR="00874F3F" w:rsidRDefault="00874F3F" w:rsidP="0073734E">
      <w:pPr>
        <w:autoSpaceDE w:val="0"/>
        <w:autoSpaceDN w:val="0"/>
        <w:adjustRightInd w:val="0"/>
        <w:spacing w:line="360" w:lineRule="auto"/>
        <w:rPr>
          <w:rFonts w:ascii="Segoe UI" w:hAnsi="Segoe UI" w:cs="Segoe UI"/>
          <w:color w:val="000000" w:themeColor="text1"/>
          <w:sz w:val="22"/>
          <w:szCs w:val="22"/>
          <w:lang w:val="en-GB"/>
        </w:rPr>
      </w:pPr>
    </w:p>
    <w:p w14:paraId="51601CD0" w14:textId="77777777" w:rsidR="00D1668F" w:rsidRDefault="00D1668F" w:rsidP="0073734E">
      <w:pPr>
        <w:autoSpaceDE w:val="0"/>
        <w:autoSpaceDN w:val="0"/>
        <w:adjustRightInd w:val="0"/>
        <w:spacing w:line="360" w:lineRule="auto"/>
        <w:rPr>
          <w:rFonts w:ascii="Segoe UI" w:hAnsi="Segoe UI" w:cs="Segoe UI"/>
          <w:color w:val="000000" w:themeColor="text1"/>
          <w:sz w:val="22"/>
          <w:szCs w:val="22"/>
          <w:lang w:val="en-GB"/>
        </w:rPr>
      </w:pPr>
    </w:p>
    <w:p w14:paraId="125C418B" w14:textId="711E628D" w:rsidR="0099130E" w:rsidRPr="00317481" w:rsidRDefault="00874F3F" w:rsidP="0073734E">
      <w:pPr>
        <w:autoSpaceDE w:val="0"/>
        <w:autoSpaceDN w:val="0"/>
        <w:adjustRightInd w:val="0"/>
        <w:spacing w:line="360" w:lineRule="auto"/>
        <w:rPr>
          <w:rFonts w:ascii="Segoe UI" w:hAnsi="Segoe UI" w:cs="Segoe UI"/>
          <w:b/>
          <w:bCs/>
          <w:color w:val="000000" w:themeColor="text1"/>
          <w:sz w:val="20"/>
          <w:szCs w:val="20"/>
          <w:lang w:val="en-GB"/>
        </w:rPr>
      </w:pPr>
      <w:r w:rsidRPr="00317481">
        <w:rPr>
          <w:rFonts w:ascii="Segoe UI" w:hAnsi="Segoe UI" w:cs="Segoe UI"/>
          <w:b/>
          <w:bCs/>
          <w:color w:val="000000" w:themeColor="text1"/>
          <w:sz w:val="20"/>
          <w:szCs w:val="20"/>
          <w:lang w:val="en-GB"/>
        </w:rPr>
        <w:t>Press contact</w:t>
      </w:r>
      <w:r w:rsidR="004613EC" w:rsidRPr="00317481">
        <w:rPr>
          <w:rFonts w:ascii="Segoe UI" w:hAnsi="Segoe UI" w:cs="Segoe UI"/>
          <w:b/>
          <w:bCs/>
          <w:color w:val="000000" w:themeColor="text1"/>
          <w:sz w:val="20"/>
          <w:szCs w:val="20"/>
          <w:lang w:val="en-GB"/>
        </w:rPr>
        <w:t>:</w:t>
      </w:r>
    </w:p>
    <w:p w14:paraId="5B5BB0A3" w14:textId="0B57D359" w:rsidR="00845A75" w:rsidRPr="004613EC" w:rsidRDefault="00D1668F" w:rsidP="00D1668F">
      <w:pPr>
        <w:autoSpaceDE w:val="0"/>
        <w:autoSpaceDN w:val="0"/>
        <w:adjustRightInd w:val="0"/>
        <w:rPr>
          <w:rFonts w:ascii="Segoe UI" w:hAnsi="Segoe UI" w:cs="Segoe UI"/>
          <w:b/>
          <w:bCs/>
          <w:color w:val="000000" w:themeColor="text1"/>
          <w:sz w:val="20"/>
          <w:szCs w:val="20"/>
          <w:lang w:val="en-GB"/>
        </w:rPr>
      </w:pPr>
      <w:r w:rsidRPr="004613EC">
        <w:rPr>
          <w:rFonts w:ascii="Segoe UI" w:hAnsi="Segoe UI" w:cs="Segoe UI"/>
          <w:b/>
          <w:bCs/>
          <w:color w:val="000000" w:themeColor="text1"/>
          <w:sz w:val="20"/>
          <w:szCs w:val="20"/>
          <w:lang w:val="en-GB"/>
        </w:rPr>
        <w:t>Simon Thaler</w:t>
      </w:r>
    </w:p>
    <w:p w14:paraId="4353A6B1" w14:textId="5B051F13" w:rsidR="00D1668F" w:rsidRDefault="00D1668F" w:rsidP="00D1668F">
      <w:pPr>
        <w:autoSpaceDE w:val="0"/>
        <w:autoSpaceDN w:val="0"/>
        <w:adjustRightInd w:val="0"/>
        <w:rPr>
          <w:rFonts w:ascii="Segoe UI" w:hAnsi="Segoe UI" w:cs="Segoe UI"/>
          <w:color w:val="000000" w:themeColor="text1"/>
          <w:sz w:val="20"/>
          <w:szCs w:val="20"/>
          <w:lang w:val="en-GB"/>
        </w:rPr>
      </w:pPr>
      <w:r w:rsidRPr="00D1668F">
        <w:rPr>
          <w:rFonts w:ascii="Segoe UI" w:hAnsi="Segoe UI" w:cs="Segoe UI"/>
          <w:color w:val="000000" w:themeColor="text1"/>
          <w:sz w:val="20"/>
          <w:szCs w:val="20"/>
          <w:lang w:val="en-GB"/>
        </w:rPr>
        <w:t>Head of Corporate Communications</w:t>
      </w:r>
    </w:p>
    <w:p w14:paraId="5885B600" w14:textId="2F975E9F" w:rsidR="004B098F" w:rsidRDefault="004B098F" w:rsidP="00D1668F">
      <w:pPr>
        <w:autoSpaceDE w:val="0"/>
        <w:autoSpaceDN w:val="0"/>
        <w:adjustRightInd w:val="0"/>
        <w:rPr>
          <w:rFonts w:ascii="Segoe UI" w:hAnsi="Segoe UI" w:cs="Segoe UI"/>
          <w:color w:val="000000" w:themeColor="text1"/>
          <w:sz w:val="20"/>
          <w:szCs w:val="20"/>
          <w:lang w:val="en-GB"/>
        </w:rPr>
      </w:pPr>
      <w:r>
        <w:rPr>
          <w:rFonts w:ascii="Segoe UI" w:hAnsi="Segoe UI" w:cs="Segoe UI"/>
          <w:color w:val="000000" w:themeColor="text1"/>
          <w:sz w:val="20"/>
          <w:szCs w:val="20"/>
          <w:lang w:val="en-GB"/>
        </w:rPr>
        <w:t>Tel.</w:t>
      </w:r>
      <w:r w:rsidR="004613EC">
        <w:rPr>
          <w:rFonts w:ascii="Segoe UI" w:hAnsi="Segoe UI" w:cs="Segoe UI"/>
          <w:color w:val="000000" w:themeColor="text1"/>
          <w:sz w:val="20"/>
          <w:szCs w:val="20"/>
          <w:lang w:val="en-GB"/>
        </w:rPr>
        <w:t xml:space="preserve">: +49 9181 906 </w:t>
      </w:r>
      <w:r w:rsidR="005427FD">
        <w:rPr>
          <w:rFonts w:ascii="Segoe UI" w:hAnsi="Segoe UI" w:cs="Segoe UI"/>
          <w:color w:val="000000" w:themeColor="text1"/>
          <w:sz w:val="20"/>
          <w:szCs w:val="20"/>
          <w:lang w:val="en-GB"/>
        </w:rPr>
        <w:t>2339</w:t>
      </w:r>
    </w:p>
    <w:p w14:paraId="2461FC7E" w14:textId="0980C11B" w:rsidR="004613EC" w:rsidRDefault="004613EC" w:rsidP="00D1668F">
      <w:pPr>
        <w:autoSpaceDE w:val="0"/>
        <w:autoSpaceDN w:val="0"/>
        <w:adjustRightInd w:val="0"/>
        <w:rPr>
          <w:rFonts w:ascii="Segoe UI" w:hAnsi="Segoe UI" w:cs="Segoe UI"/>
          <w:color w:val="000000" w:themeColor="text1"/>
          <w:sz w:val="20"/>
          <w:szCs w:val="20"/>
          <w:lang w:val="en-GB"/>
        </w:rPr>
      </w:pPr>
      <w:r>
        <w:rPr>
          <w:rFonts w:ascii="Segoe UI" w:hAnsi="Segoe UI" w:cs="Segoe UI"/>
          <w:color w:val="000000" w:themeColor="text1"/>
          <w:sz w:val="20"/>
          <w:szCs w:val="20"/>
          <w:lang w:val="en-GB"/>
        </w:rPr>
        <w:t>Mobile: +49 151 146 308 90</w:t>
      </w:r>
    </w:p>
    <w:p w14:paraId="6E860938" w14:textId="6D1617F6" w:rsidR="004B098F" w:rsidRDefault="004B098F" w:rsidP="00D1668F">
      <w:pPr>
        <w:autoSpaceDE w:val="0"/>
        <w:autoSpaceDN w:val="0"/>
        <w:adjustRightInd w:val="0"/>
        <w:rPr>
          <w:rFonts w:ascii="Segoe UI" w:hAnsi="Segoe UI" w:cs="Segoe UI"/>
          <w:color w:val="000000" w:themeColor="text1"/>
          <w:sz w:val="20"/>
          <w:szCs w:val="20"/>
          <w:lang w:val="en-GB"/>
        </w:rPr>
      </w:pPr>
      <w:hyperlink r:id="rId7" w:history="1">
        <w:r w:rsidRPr="004A6006">
          <w:rPr>
            <w:rStyle w:val="Hyperlink"/>
            <w:rFonts w:ascii="Segoe UI" w:hAnsi="Segoe UI" w:cs="Segoe UI"/>
            <w:sz w:val="20"/>
            <w:szCs w:val="20"/>
            <w:lang w:val="en-GB"/>
          </w:rPr>
          <w:t>simon.thaler@dehn.de</w:t>
        </w:r>
      </w:hyperlink>
    </w:p>
    <w:p w14:paraId="1828BF9C" w14:textId="77777777" w:rsidR="004B098F" w:rsidRDefault="004B098F" w:rsidP="00D1668F">
      <w:pPr>
        <w:autoSpaceDE w:val="0"/>
        <w:autoSpaceDN w:val="0"/>
        <w:adjustRightInd w:val="0"/>
        <w:rPr>
          <w:rFonts w:ascii="Segoe UI" w:hAnsi="Segoe UI" w:cs="Segoe UI"/>
          <w:color w:val="000000" w:themeColor="text1"/>
          <w:sz w:val="20"/>
          <w:szCs w:val="20"/>
          <w:lang w:val="en-GB"/>
        </w:rPr>
      </w:pPr>
    </w:p>
    <w:p w14:paraId="6E2B0CC8" w14:textId="1406FFB4" w:rsidR="00D1668F" w:rsidRPr="007C1790" w:rsidRDefault="004613EC" w:rsidP="00D1668F">
      <w:pPr>
        <w:autoSpaceDE w:val="0"/>
        <w:autoSpaceDN w:val="0"/>
        <w:adjustRightInd w:val="0"/>
        <w:rPr>
          <w:rFonts w:ascii="Segoe UI" w:hAnsi="Segoe UI" w:cs="Segoe UI"/>
          <w:b/>
          <w:bCs/>
          <w:color w:val="000000" w:themeColor="text1"/>
          <w:sz w:val="20"/>
          <w:szCs w:val="20"/>
          <w:lang w:val="en-GB"/>
        </w:rPr>
      </w:pPr>
      <w:r w:rsidRPr="007C1790">
        <w:rPr>
          <w:rFonts w:ascii="Segoe UI" w:hAnsi="Segoe UI" w:cs="Segoe UI"/>
          <w:b/>
          <w:bCs/>
          <w:color w:val="000000" w:themeColor="text1"/>
          <w:sz w:val="20"/>
          <w:szCs w:val="20"/>
          <w:lang w:val="en-GB"/>
        </w:rPr>
        <w:t>Petra Raab</w:t>
      </w:r>
    </w:p>
    <w:p w14:paraId="6B8C649F" w14:textId="1DB09C23" w:rsidR="004613EC" w:rsidRDefault="004613EC" w:rsidP="00D1668F">
      <w:pPr>
        <w:autoSpaceDE w:val="0"/>
        <w:autoSpaceDN w:val="0"/>
        <w:adjustRightInd w:val="0"/>
        <w:rPr>
          <w:rFonts w:ascii="Segoe UI" w:hAnsi="Segoe UI" w:cs="Segoe UI"/>
          <w:color w:val="000000" w:themeColor="text1"/>
          <w:sz w:val="20"/>
          <w:szCs w:val="20"/>
          <w:lang w:val="en-GB"/>
        </w:rPr>
      </w:pPr>
      <w:r>
        <w:rPr>
          <w:rFonts w:ascii="Segoe UI" w:hAnsi="Segoe UI" w:cs="Segoe UI"/>
          <w:color w:val="000000" w:themeColor="text1"/>
          <w:sz w:val="20"/>
          <w:szCs w:val="20"/>
          <w:lang w:val="en-GB"/>
        </w:rPr>
        <w:t>Head of External Communications</w:t>
      </w:r>
    </w:p>
    <w:p w14:paraId="1B62B92B" w14:textId="11A9DC50" w:rsidR="004613EC" w:rsidRDefault="004613EC" w:rsidP="00D1668F">
      <w:pPr>
        <w:autoSpaceDE w:val="0"/>
        <w:autoSpaceDN w:val="0"/>
        <w:adjustRightInd w:val="0"/>
        <w:rPr>
          <w:rFonts w:ascii="Segoe UI" w:hAnsi="Segoe UI" w:cs="Segoe UI"/>
          <w:color w:val="000000" w:themeColor="text1"/>
          <w:sz w:val="20"/>
          <w:szCs w:val="20"/>
          <w:lang w:val="en-GB"/>
        </w:rPr>
      </w:pPr>
      <w:r>
        <w:rPr>
          <w:rFonts w:ascii="Segoe UI" w:hAnsi="Segoe UI" w:cs="Segoe UI"/>
          <w:color w:val="000000" w:themeColor="text1"/>
          <w:sz w:val="20"/>
          <w:szCs w:val="20"/>
          <w:lang w:val="en-GB"/>
        </w:rPr>
        <w:t>Tel.: +49 9181 906 1426</w:t>
      </w:r>
    </w:p>
    <w:p w14:paraId="3C7597E5" w14:textId="7C553D66" w:rsidR="007C1790" w:rsidRDefault="007C1790" w:rsidP="00D1668F">
      <w:pPr>
        <w:autoSpaceDE w:val="0"/>
        <w:autoSpaceDN w:val="0"/>
        <w:adjustRightInd w:val="0"/>
        <w:rPr>
          <w:rFonts w:ascii="Segoe UI" w:hAnsi="Segoe UI" w:cs="Segoe UI"/>
          <w:color w:val="000000" w:themeColor="text1"/>
          <w:sz w:val="20"/>
          <w:szCs w:val="20"/>
          <w:lang w:val="en-GB"/>
        </w:rPr>
      </w:pPr>
      <w:r>
        <w:rPr>
          <w:rFonts w:ascii="Segoe UI" w:hAnsi="Segoe UI" w:cs="Segoe UI"/>
          <w:color w:val="000000" w:themeColor="text1"/>
          <w:sz w:val="20"/>
          <w:szCs w:val="20"/>
          <w:lang w:val="en-GB"/>
        </w:rPr>
        <w:t>Mobile: +49 151 151 381 53</w:t>
      </w:r>
    </w:p>
    <w:p w14:paraId="6D217ADF" w14:textId="3CEB629F" w:rsidR="00440E7D" w:rsidRPr="00D1668F" w:rsidRDefault="00440E7D" w:rsidP="00D1668F">
      <w:pPr>
        <w:autoSpaceDE w:val="0"/>
        <w:autoSpaceDN w:val="0"/>
        <w:adjustRightInd w:val="0"/>
        <w:rPr>
          <w:rFonts w:ascii="Segoe UI" w:hAnsi="Segoe UI" w:cs="Segoe UI"/>
          <w:color w:val="000000" w:themeColor="text1"/>
          <w:sz w:val="20"/>
          <w:szCs w:val="20"/>
          <w:lang w:val="en-GB"/>
        </w:rPr>
      </w:pPr>
      <w:hyperlink r:id="rId8" w:history="1">
        <w:r w:rsidRPr="004A6006">
          <w:rPr>
            <w:rStyle w:val="Hyperlink"/>
            <w:rFonts w:ascii="Segoe UI" w:hAnsi="Segoe UI" w:cs="Segoe UI"/>
            <w:sz w:val="20"/>
            <w:szCs w:val="20"/>
            <w:lang w:val="en-GB"/>
          </w:rPr>
          <w:t>petra.raab@dehn.de</w:t>
        </w:r>
      </w:hyperlink>
      <w:r>
        <w:rPr>
          <w:rFonts w:ascii="Segoe UI" w:hAnsi="Segoe UI" w:cs="Segoe UI"/>
          <w:color w:val="000000" w:themeColor="text1"/>
          <w:sz w:val="20"/>
          <w:szCs w:val="20"/>
          <w:lang w:val="en-GB"/>
        </w:rPr>
        <w:t xml:space="preserve"> </w:t>
      </w:r>
    </w:p>
    <w:p w14:paraId="23E930AB" w14:textId="77777777" w:rsidR="00D1668F" w:rsidRPr="00874F3F" w:rsidRDefault="00D1668F" w:rsidP="0073734E">
      <w:pPr>
        <w:autoSpaceDE w:val="0"/>
        <w:autoSpaceDN w:val="0"/>
        <w:adjustRightInd w:val="0"/>
        <w:spacing w:line="360" w:lineRule="auto"/>
        <w:rPr>
          <w:rFonts w:ascii="Segoe UI" w:hAnsi="Segoe UI" w:cs="Segoe UI"/>
          <w:b/>
          <w:bCs/>
          <w:color w:val="000000" w:themeColor="text1"/>
          <w:sz w:val="22"/>
          <w:szCs w:val="22"/>
          <w:lang w:val="en-US"/>
        </w:rPr>
      </w:pPr>
    </w:p>
    <w:p w14:paraId="24FD22E8" w14:textId="77777777" w:rsidR="00FB76A7" w:rsidRDefault="00FB76A7" w:rsidP="00E94475">
      <w:pPr>
        <w:autoSpaceDE w:val="0"/>
        <w:autoSpaceDN w:val="0"/>
        <w:adjustRightInd w:val="0"/>
        <w:rPr>
          <w:rFonts w:ascii="Segoe UI" w:hAnsi="Segoe UI" w:cs="Segoe UI"/>
          <w:color w:val="000000"/>
          <w:sz w:val="18"/>
          <w:szCs w:val="18"/>
          <w:highlight w:val="yellow"/>
        </w:rPr>
      </w:pPr>
      <w:r>
        <w:rPr>
          <w:noProof/>
          <w:lang w:val="en-GB"/>
        </w:rPr>
        <w:lastRenderedPageBreak/>
        <w:drawing>
          <wp:inline distT="0" distB="0" distL="0" distR="0" wp14:anchorId="53DA73C0" wp14:editId="580E7EE4">
            <wp:extent cx="5991225" cy="3992892"/>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18720" cy="4011216"/>
                    </a:xfrm>
                    <a:prstGeom prst="rect">
                      <a:avLst/>
                    </a:prstGeom>
                    <a:noFill/>
                    <a:ln>
                      <a:noFill/>
                    </a:ln>
                  </pic:spPr>
                </pic:pic>
              </a:graphicData>
            </a:graphic>
          </wp:inline>
        </w:drawing>
      </w:r>
    </w:p>
    <w:p w14:paraId="3FE2BA8C" w14:textId="2E6D3CFD" w:rsidR="00FB76A7" w:rsidRPr="00821B3F" w:rsidRDefault="00FB76A7" w:rsidP="00FB76A7">
      <w:pPr>
        <w:autoSpaceDE w:val="0"/>
        <w:autoSpaceDN w:val="0"/>
        <w:adjustRightInd w:val="0"/>
        <w:rPr>
          <w:rFonts w:ascii="Segoe UI" w:hAnsi="Segoe UI" w:cs="Segoe UI"/>
          <w:color w:val="000000"/>
          <w:sz w:val="18"/>
          <w:szCs w:val="18"/>
          <w:lang w:val="en-US"/>
        </w:rPr>
      </w:pPr>
      <w:r>
        <w:rPr>
          <w:rFonts w:ascii="Segoe UI" w:hAnsi="Segoe UI" w:cs="Segoe UI"/>
          <w:color w:val="000000"/>
          <w:sz w:val="18"/>
          <w:szCs w:val="18"/>
          <w:lang w:val="en-GB"/>
        </w:rPr>
        <w:t xml:space="preserve">The Max </w:t>
      </w:r>
      <w:proofErr w:type="spellStart"/>
      <w:r>
        <w:rPr>
          <w:rFonts w:ascii="Segoe UI" w:hAnsi="Segoe UI" w:cs="Segoe UI"/>
          <w:color w:val="000000"/>
          <w:sz w:val="18"/>
          <w:szCs w:val="18"/>
          <w:lang w:val="en-GB"/>
        </w:rPr>
        <w:t>Bögl</w:t>
      </w:r>
      <w:proofErr w:type="spellEnd"/>
      <w:r>
        <w:rPr>
          <w:rFonts w:ascii="Segoe UI" w:hAnsi="Segoe UI" w:cs="Segoe UI"/>
          <w:color w:val="000000"/>
          <w:sz w:val="18"/>
          <w:szCs w:val="18"/>
          <w:lang w:val="en-GB"/>
        </w:rPr>
        <w:t xml:space="preserve"> </w:t>
      </w:r>
      <w:r w:rsidR="00415468">
        <w:rPr>
          <w:rFonts w:ascii="Segoe UI" w:hAnsi="Segoe UI" w:cs="Segoe UI"/>
          <w:color w:val="000000"/>
          <w:sz w:val="18"/>
          <w:szCs w:val="18"/>
          <w:lang w:val="en-GB"/>
        </w:rPr>
        <w:t>G</w:t>
      </w:r>
      <w:r>
        <w:rPr>
          <w:rFonts w:ascii="Segoe UI" w:hAnsi="Segoe UI" w:cs="Segoe UI"/>
          <w:color w:val="000000"/>
          <w:sz w:val="18"/>
          <w:szCs w:val="18"/>
          <w:lang w:val="en-GB"/>
        </w:rPr>
        <w:t xml:space="preserve">roup cooperated for more than three years with the lightning protection specialists DEHN from </w:t>
      </w:r>
      <w:proofErr w:type="spellStart"/>
      <w:r>
        <w:rPr>
          <w:rFonts w:ascii="Segoe UI" w:hAnsi="Segoe UI" w:cs="Segoe UI"/>
          <w:color w:val="000000"/>
          <w:sz w:val="18"/>
          <w:szCs w:val="18"/>
          <w:lang w:val="en-GB"/>
        </w:rPr>
        <w:t>Neumarkt</w:t>
      </w:r>
      <w:proofErr w:type="spellEnd"/>
      <w:r>
        <w:rPr>
          <w:rFonts w:ascii="Segoe UI" w:hAnsi="Segoe UI" w:cs="Segoe UI"/>
          <w:color w:val="000000"/>
          <w:sz w:val="18"/>
          <w:szCs w:val="18"/>
          <w:lang w:val="en-GB"/>
        </w:rPr>
        <w:t xml:space="preserve"> to optimise the lightning protection concept for the second generation of Max </w:t>
      </w:r>
      <w:proofErr w:type="spellStart"/>
      <w:r>
        <w:rPr>
          <w:rFonts w:ascii="Segoe UI" w:hAnsi="Segoe UI" w:cs="Segoe UI"/>
          <w:color w:val="000000"/>
          <w:sz w:val="18"/>
          <w:szCs w:val="18"/>
          <w:lang w:val="en-GB"/>
        </w:rPr>
        <w:t>Bögl's</w:t>
      </w:r>
      <w:proofErr w:type="spellEnd"/>
      <w:r>
        <w:rPr>
          <w:rFonts w:ascii="Segoe UI" w:hAnsi="Segoe UI" w:cs="Segoe UI"/>
          <w:color w:val="000000"/>
          <w:sz w:val="18"/>
          <w:szCs w:val="18"/>
          <w:lang w:val="en-GB"/>
        </w:rPr>
        <w:t xml:space="preserve"> wind tower system.</w:t>
      </w:r>
    </w:p>
    <w:p w14:paraId="7B2E4549" w14:textId="6F985FDD" w:rsidR="00FB76A7" w:rsidRPr="00071DC9" w:rsidRDefault="00FB76A7" w:rsidP="00F215F8">
      <w:pPr>
        <w:autoSpaceDE w:val="0"/>
        <w:autoSpaceDN w:val="0"/>
        <w:adjustRightInd w:val="0"/>
        <w:spacing w:line="360" w:lineRule="auto"/>
        <w:rPr>
          <w:rFonts w:ascii="Segoe UI" w:hAnsi="Segoe UI" w:cs="Segoe UI"/>
          <w:color w:val="000000"/>
          <w:sz w:val="16"/>
          <w:szCs w:val="22"/>
          <w:lang w:val="en-US"/>
        </w:rPr>
      </w:pPr>
      <w:r w:rsidRPr="00071DC9">
        <w:rPr>
          <w:rFonts w:ascii="Segoe UI" w:hAnsi="Segoe UI" w:cs="Segoe UI"/>
          <w:color w:val="000000"/>
          <w:sz w:val="18"/>
          <w:szCs w:val="18"/>
          <w:lang w:val="en-GB"/>
        </w:rPr>
        <w:t xml:space="preserve">Image: Max </w:t>
      </w:r>
      <w:proofErr w:type="spellStart"/>
      <w:r w:rsidRPr="00071DC9">
        <w:rPr>
          <w:rFonts w:ascii="Segoe UI" w:hAnsi="Segoe UI" w:cs="Segoe UI"/>
          <w:color w:val="000000"/>
          <w:sz w:val="18"/>
          <w:szCs w:val="18"/>
          <w:lang w:val="en-GB"/>
        </w:rPr>
        <w:t>Bögl</w:t>
      </w:r>
      <w:proofErr w:type="spellEnd"/>
      <w:r w:rsidRPr="00071DC9">
        <w:rPr>
          <w:rFonts w:ascii="Segoe UI" w:hAnsi="Segoe UI" w:cs="Segoe UI"/>
          <w:color w:val="000000"/>
          <w:sz w:val="18"/>
          <w:szCs w:val="18"/>
          <w:lang w:val="en-GB"/>
        </w:rPr>
        <w:t xml:space="preserve"> </w:t>
      </w:r>
      <w:r w:rsidR="00415468" w:rsidRPr="00071DC9">
        <w:rPr>
          <w:rFonts w:ascii="Segoe UI" w:hAnsi="Segoe UI" w:cs="Segoe UI"/>
          <w:color w:val="000000"/>
          <w:sz w:val="18"/>
          <w:szCs w:val="18"/>
          <w:lang w:val="en-GB"/>
        </w:rPr>
        <w:t>G</w:t>
      </w:r>
      <w:r w:rsidRPr="00071DC9">
        <w:rPr>
          <w:rFonts w:ascii="Segoe UI" w:hAnsi="Segoe UI" w:cs="Segoe UI"/>
          <w:color w:val="000000"/>
          <w:sz w:val="18"/>
          <w:szCs w:val="18"/>
          <w:lang w:val="en-GB"/>
        </w:rPr>
        <w:t>roup</w:t>
      </w:r>
      <w:r w:rsidRPr="00071DC9">
        <w:rPr>
          <w:rFonts w:ascii="Segoe UI" w:hAnsi="Segoe UI" w:cs="Segoe UI"/>
          <w:color w:val="000000"/>
          <w:sz w:val="16"/>
          <w:szCs w:val="22"/>
          <w:lang w:val="en-GB"/>
        </w:rPr>
        <w:t xml:space="preserve"> </w:t>
      </w:r>
    </w:p>
    <w:p w14:paraId="207F2866" w14:textId="5C97B4D2" w:rsidR="00046FE2" w:rsidRDefault="00046FE2" w:rsidP="00F215F8">
      <w:pPr>
        <w:autoSpaceDE w:val="0"/>
        <w:autoSpaceDN w:val="0"/>
        <w:adjustRightInd w:val="0"/>
        <w:spacing w:line="360" w:lineRule="auto"/>
        <w:rPr>
          <w:rFonts w:ascii="Segoe UI" w:hAnsi="Segoe UI" w:cs="Segoe UI"/>
          <w:b/>
          <w:color w:val="000000"/>
          <w:sz w:val="18"/>
          <w:szCs w:val="18"/>
          <w:lang w:val="en-US"/>
        </w:rPr>
      </w:pPr>
    </w:p>
    <w:p w14:paraId="4300BC7F" w14:textId="77777777" w:rsidR="00037752" w:rsidRDefault="00037752" w:rsidP="00F215F8">
      <w:pPr>
        <w:autoSpaceDE w:val="0"/>
        <w:autoSpaceDN w:val="0"/>
        <w:adjustRightInd w:val="0"/>
        <w:spacing w:line="360" w:lineRule="auto"/>
        <w:rPr>
          <w:rFonts w:ascii="Segoe UI" w:hAnsi="Segoe UI" w:cs="Segoe UI"/>
          <w:b/>
          <w:color w:val="000000"/>
          <w:sz w:val="18"/>
          <w:szCs w:val="18"/>
          <w:lang w:val="en-US"/>
        </w:rPr>
      </w:pPr>
    </w:p>
    <w:p w14:paraId="56E9C9C1" w14:textId="74E500FE" w:rsidR="00E06F4D" w:rsidRPr="00E06F4D" w:rsidRDefault="00E06F4D" w:rsidP="00E06F4D">
      <w:pPr>
        <w:autoSpaceDE w:val="0"/>
        <w:autoSpaceDN w:val="0"/>
        <w:adjustRightInd w:val="0"/>
        <w:rPr>
          <w:rFonts w:ascii="Segoe UI" w:hAnsi="Segoe UI" w:cs="Segoe UI"/>
          <w:b/>
          <w:color w:val="000000"/>
          <w:sz w:val="18"/>
          <w:szCs w:val="18"/>
          <w:lang w:val="en-US"/>
        </w:rPr>
      </w:pPr>
      <w:r w:rsidRPr="00E06F4D">
        <w:rPr>
          <w:rFonts w:ascii="Segoe UI" w:hAnsi="Segoe UI" w:cs="Segoe UI"/>
          <w:b/>
          <w:color w:val="000000"/>
          <w:sz w:val="18"/>
          <w:szCs w:val="18"/>
          <w:lang w:val="en-US"/>
        </w:rPr>
        <w:t>About DEHN SE</w:t>
      </w:r>
    </w:p>
    <w:p w14:paraId="0F32811C" w14:textId="68CE8C50" w:rsidR="00C8241A" w:rsidRPr="00E06F4D" w:rsidRDefault="00C93017" w:rsidP="00E06F4D">
      <w:pPr>
        <w:autoSpaceDE w:val="0"/>
        <w:autoSpaceDN w:val="0"/>
        <w:adjustRightInd w:val="0"/>
        <w:rPr>
          <w:rFonts w:ascii="Segoe UI" w:hAnsi="Segoe UI" w:cs="Segoe UI"/>
          <w:bCs/>
          <w:color w:val="000000"/>
          <w:sz w:val="18"/>
          <w:szCs w:val="18"/>
          <w:lang w:val="en-US"/>
        </w:rPr>
      </w:pPr>
      <w:r w:rsidRPr="00E06F4D">
        <w:rPr>
          <w:rFonts w:ascii="Segoe UI" w:hAnsi="Segoe UI" w:cs="Segoe UI"/>
          <w:bCs/>
          <w:color w:val="000000"/>
          <w:sz w:val="18"/>
          <w:szCs w:val="18"/>
          <w:lang w:val="en-US"/>
        </w:rPr>
        <w:t xml:space="preserve">DEHN SE is a leading, globally active, family-owned company for electrical engineering with around 2,000 employees worldwide and provides innovative products and solutions as well as comprehensive services in the fields of surge protection, lightning </w:t>
      </w:r>
      <w:proofErr w:type="gramStart"/>
      <w:r w:rsidRPr="00E06F4D">
        <w:rPr>
          <w:rFonts w:ascii="Segoe UI" w:hAnsi="Segoe UI" w:cs="Segoe UI"/>
          <w:bCs/>
          <w:color w:val="000000"/>
          <w:sz w:val="18"/>
          <w:szCs w:val="18"/>
          <w:lang w:val="en-US"/>
        </w:rPr>
        <w:t>protection</w:t>
      </w:r>
      <w:proofErr w:type="gramEnd"/>
      <w:r w:rsidRPr="00E06F4D">
        <w:rPr>
          <w:rFonts w:ascii="Segoe UI" w:hAnsi="Segoe UI" w:cs="Segoe UI"/>
          <w:bCs/>
          <w:color w:val="000000"/>
          <w:sz w:val="18"/>
          <w:szCs w:val="18"/>
          <w:lang w:val="en-US"/>
        </w:rPr>
        <w:t xml:space="preserve"> and safety equipment. DEHN focusses on protecting plant and building technology, transport, telecommunications and process industry systems, photovoltaic </w:t>
      </w:r>
      <w:proofErr w:type="gramStart"/>
      <w:r w:rsidR="00E06F4D" w:rsidRPr="00E06F4D">
        <w:rPr>
          <w:rFonts w:ascii="Segoe UI" w:hAnsi="Segoe UI" w:cs="Segoe UI"/>
          <w:bCs/>
          <w:color w:val="000000"/>
          <w:sz w:val="18"/>
          <w:szCs w:val="18"/>
          <w:lang w:val="en-US"/>
        </w:rPr>
        <w:t>systems</w:t>
      </w:r>
      <w:proofErr w:type="gramEnd"/>
      <w:r w:rsidR="00E06F4D" w:rsidRPr="00E06F4D">
        <w:rPr>
          <w:rFonts w:ascii="Segoe UI" w:hAnsi="Segoe UI" w:cs="Segoe UI"/>
          <w:bCs/>
          <w:color w:val="000000"/>
          <w:sz w:val="18"/>
          <w:szCs w:val="18"/>
          <w:lang w:val="en-US"/>
        </w:rPr>
        <w:t xml:space="preserve"> and wind turbines alongside many other applications. The company’s continuous growth is based on more than 100 years of experience as well as the highest quality standards and consistent customer and market orientation.</w:t>
      </w:r>
    </w:p>
    <w:p w14:paraId="7FB2E097" w14:textId="77777777" w:rsidR="00B153E4" w:rsidRPr="00821B3F" w:rsidRDefault="00B153E4" w:rsidP="00F215F8">
      <w:pPr>
        <w:autoSpaceDE w:val="0"/>
        <w:autoSpaceDN w:val="0"/>
        <w:adjustRightInd w:val="0"/>
        <w:spacing w:line="360" w:lineRule="auto"/>
        <w:rPr>
          <w:rFonts w:ascii="Segoe UI" w:hAnsi="Segoe UI" w:cs="Segoe UI"/>
          <w:b/>
          <w:color w:val="000000"/>
          <w:sz w:val="18"/>
          <w:szCs w:val="18"/>
          <w:lang w:val="en-US"/>
        </w:rPr>
      </w:pPr>
    </w:p>
    <w:sectPr w:rsidR="00B153E4" w:rsidRPr="00821B3F" w:rsidSect="00300555">
      <w:headerReference w:type="even" r:id="rId10"/>
      <w:headerReference w:type="default" r:id="rId11"/>
      <w:footerReference w:type="default" r:id="rId12"/>
      <w:type w:val="continuous"/>
      <w:pgSz w:w="11907" w:h="16840" w:code="9"/>
      <w:pgMar w:top="1134" w:right="1191" w:bottom="1134" w:left="1191" w:header="624" w:footer="62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CE8A3" w14:textId="77777777" w:rsidR="00E378DA" w:rsidRDefault="00E378DA">
      <w:r>
        <w:separator/>
      </w:r>
    </w:p>
  </w:endnote>
  <w:endnote w:type="continuationSeparator" w:id="0">
    <w:p w14:paraId="310F88E2" w14:textId="77777777" w:rsidR="00E378DA" w:rsidRDefault="00E37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B8ECA" w14:textId="41CB85B1" w:rsidR="003E40AE" w:rsidRPr="00821B3F" w:rsidRDefault="00477C28" w:rsidP="009E0060">
    <w:pPr>
      <w:pStyle w:val="Fuzeile"/>
      <w:tabs>
        <w:tab w:val="left" w:pos="3402"/>
        <w:tab w:val="left" w:pos="6804"/>
      </w:tabs>
      <w:rPr>
        <w:rFonts w:ascii="Segoe UI" w:hAnsi="Segoe UI" w:cs="Segoe UI"/>
        <w:i w:val="0"/>
        <w:color w:val="000000" w:themeColor="text1"/>
        <w:lang w:val="it-IT"/>
      </w:rPr>
    </w:pPr>
    <w:r w:rsidRPr="00821B3F">
      <w:rPr>
        <w:rFonts w:ascii="Segoe UI" w:hAnsi="Segoe UI" w:cs="Segoe UI"/>
        <w:i w:val="0"/>
        <w:color w:val="000000" w:themeColor="text1"/>
        <w:lang w:val="it-IT"/>
      </w:rPr>
      <w:tab/>
    </w:r>
    <w:r w:rsidRPr="00821B3F">
      <w:rPr>
        <w:rFonts w:ascii="Segoe UI" w:hAnsi="Segoe UI" w:cs="Segoe UI"/>
        <w:i w:val="0"/>
        <w:color w:val="000000" w:themeColor="text1"/>
        <w:lang w:val="it-IT"/>
      </w:rPr>
      <w:tab/>
    </w:r>
  </w:p>
  <w:p w14:paraId="22B32271" w14:textId="22550543" w:rsidR="003E40AE" w:rsidRPr="00821B3F" w:rsidRDefault="003E40AE" w:rsidP="003E40AE">
    <w:pPr>
      <w:pStyle w:val="Fuzeile"/>
      <w:tabs>
        <w:tab w:val="left" w:pos="3402"/>
        <w:tab w:val="left" w:pos="6804"/>
      </w:tabs>
      <w:rPr>
        <w:rFonts w:ascii="Segoe UI" w:hAnsi="Segoe UI" w:cs="Segoe UI"/>
        <w:i w:val="0"/>
        <w:color w:val="000000" w:themeColor="text1"/>
        <w:lang w:val="it-IT"/>
      </w:rPr>
    </w:pPr>
    <w:r w:rsidRPr="00821B3F">
      <w:rPr>
        <w:rStyle w:val="Hyperlink"/>
        <w:rFonts w:ascii="Segoe UI" w:hAnsi="Segoe UI" w:cs="Segoe UI"/>
        <w:i w:val="0"/>
        <w:color w:val="000000" w:themeColor="text1"/>
        <w:u w:val="none"/>
        <w:lang w:val="it-IT"/>
      </w:rPr>
      <w:tab/>
    </w:r>
    <w:r w:rsidRPr="00821B3F">
      <w:rPr>
        <w:rStyle w:val="Hyperlink"/>
        <w:rFonts w:ascii="Segoe UI" w:hAnsi="Segoe UI" w:cs="Segoe UI"/>
        <w:i w:val="0"/>
        <w:color w:val="000000" w:themeColor="text1"/>
        <w:u w:val="none"/>
        <w:lang w:val="it-IT"/>
      </w:rPr>
      <w:tab/>
    </w:r>
    <w:r w:rsidRPr="00821B3F">
      <w:rPr>
        <w:rStyle w:val="Hyperlink"/>
        <w:rFonts w:ascii="Segoe UI" w:hAnsi="Segoe UI" w:cs="Segoe UI"/>
        <w:i w:val="0"/>
        <w:color w:val="000000" w:themeColor="text1"/>
        <w:u w:val="none"/>
        <w:lang w:val="it-IT"/>
      </w:rPr>
      <w:tab/>
    </w:r>
    <w:r w:rsidRPr="00821B3F">
      <w:rPr>
        <w:rStyle w:val="Hyperlink"/>
        <w:rFonts w:ascii="Segoe UI" w:hAnsi="Segoe UI" w:cs="Segoe UI"/>
        <w:i w:val="0"/>
        <w:color w:val="000000" w:themeColor="text1"/>
        <w:u w:val="none"/>
        <w:lang w:val="it-IT"/>
      </w:rPr>
      <w:tab/>
    </w:r>
  </w:p>
  <w:p w14:paraId="4D3D0A03" w14:textId="1E276654" w:rsidR="00166A84" w:rsidRPr="0073734E" w:rsidRDefault="003E40AE" w:rsidP="003E40AE">
    <w:pPr>
      <w:pStyle w:val="Fuzeile"/>
      <w:jc w:val="right"/>
      <w:rPr>
        <w:rFonts w:ascii="Segoe UI" w:hAnsi="Segoe UI" w:cs="Segoe UI"/>
        <w:i w:val="0"/>
        <w:color w:val="000000" w:themeColor="text1"/>
      </w:rPr>
    </w:pPr>
    <w:r>
      <w:rPr>
        <w:rFonts w:ascii="Segoe UI" w:hAnsi="Segoe UI" w:cs="Segoe UI"/>
        <w:i w:val="0"/>
        <w:color w:val="000000" w:themeColor="text1"/>
        <w:lang w:val="en-GB"/>
      </w:rPr>
      <w:t xml:space="preserve">Page </w:t>
    </w:r>
    <w:r>
      <w:rPr>
        <w:rFonts w:ascii="Segoe UI" w:hAnsi="Segoe UI" w:cs="Segoe UI"/>
        <w:i w:val="0"/>
        <w:color w:val="000000" w:themeColor="text1"/>
        <w:lang w:val="en-GB"/>
      </w:rPr>
      <w:fldChar w:fldCharType="begin"/>
    </w:r>
    <w:r>
      <w:rPr>
        <w:rFonts w:ascii="Segoe UI" w:hAnsi="Segoe UI" w:cs="Segoe UI"/>
        <w:i w:val="0"/>
        <w:color w:val="000000" w:themeColor="text1"/>
        <w:lang w:val="en-GB"/>
      </w:rPr>
      <w:instrText>PAGE   \* MERGEFORMAT</w:instrText>
    </w:r>
    <w:r>
      <w:rPr>
        <w:rFonts w:ascii="Segoe UI" w:hAnsi="Segoe UI" w:cs="Segoe UI"/>
        <w:i w:val="0"/>
        <w:color w:val="000000" w:themeColor="text1"/>
        <w:lang w:val="en-GB"/>
      </w:rPr>
      <w:fldChar w:fldCharType="separate"/>
    </w:r>
    <w:r>
      <w:rPr>
        <w:rFonts w:ascii="Segoe UI" w:hAnsi="Segoe UI" w:cs="Segoe UI"/>
        <w:i w:val="0"/>
        <w:noProof/>
        <w:color w:val="000000" w:themeColor="text1"/>
        <w:lang w:val="en-GB"/>
      </w:rPr>
      <w:t>4</w:t>
    </w:r>
    <w:r>
      <w:rPr>
        <w:rFonts w:ascii="Segoe UI" w:hAnsi="Segoe UI" w:cs="Segoe UI"/>
        <w:i w:val="0"/>
        <w:color w:val="000000" w:themeColor="text1"/>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30B8B" w14:textId="77777777" w:rsidR="00E378DA" w:rsidRDefault="00E378DA">
      <w:r>
        <w:separator/>
      </w:r>
    </w:p>
  </w:footnote>
  <w:footnote w:type="continuationSeparator" w:id="0">
    <w:p w14:paraId="49FF4E94" w14:textId="77777777" w:rsidR="00E378DA" w:rsidRDefault="00E37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A08CD" w14:textId="77777777" w:rsidR="00E021B7" w:rsidRDefault="00E021B7">
    <w:pPr>
      <w:pStyle w:val="Kopfzeile"/>
    </w:pPr>
    <w:r>
      <w:rPr>
        <w:noProof/>
        <w:lang w:val="en-GB"/>
      </w:rPr>
      <w:drawing>
        <wp:anchor distT="0" distB="0" distL="114300" distR="114300" simplePos="0" relativeHeight="251657728" behindDoc="0" locked="0" layoutInCell="0" allowOverlap="1" wp14:anchorId="469506BC" wp14:editId="5E303855">
          <wp:simplePos x="0" y="0"/>
          <wp:positionH relativeFrom="column">
            <wp:posOffset>0</wp:posOffset>
          </wp:positionH>
          <wp:positionV relativeFrom="paragraph">
            <wp:posOffset>0</wp:posOffset>
          </wp:positionV>
          <wp:extent cx="5753735" cy="8144510"/>
          <wp:effectExtent l="0" t="0" r="0" b="8890"/>
          <wp:wrapTopAndBottom/>
          <wp:docPr id="8" name="Bild 2" descr="\\FILESERV.intern.dehn.de\DEHN_SOEHNE\WERB_01\Formblatt\9002_4\9002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SERV.intern.dehn.de\DEHN_SOEHNE\WERB_01\Formblatt\9002_4\9002_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1445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7AF8" w14:textId="255A7C9C" w:rsidR="00E021B7" w:rsidRPr="00372862" w:rsidRDefault="007457F3" w:rsidP="00300555">
    <w:pPr>
      <w:pStyle w:val="Kopfzeile"/>
      <w:rPr>
        <w:rFonts w:ascii="Segoe UI" w:hAnsi="Segoe UI" w:cs="Segoe UI"/>
        <w:b/>
        <w:color w:val="000000" w:themeColor="text1"/>
        <w:sz w:val="27"/>
        <w:szCs w:val="27"/>
      </w:rPr>
    </w:pPr>
    <w:r>
      <w:rPr>
        <w:rFonts w:ascii="Segoe UI" w:hAnsi="Segoe UI" w:cs="Segoe UI"/>
        <w:b/>
        <w:bCs/>
        <w:noProof/>
        <w:color w:val="000000" w:themeColor="text1"/>
        <w:sz w:val="27"/>
        <w:szCs w:val="27"/>
        <w:lang w:val="en-GB"/>
      </w:rPr>
      <w:drawing>
        <wp:anchor distT="0" distB="0" distL="114300" distR="114300" simplePos="0" relativeHeight="251659776" behindDoc="0" locked="0" layoutInCell="1" allowOverlap="1" wp14:anchorId="6242691F" wp14:editId="7CD62DE7">
          <wp:simplePos x="0" y="0"/>
          <wp:positionH relativeFrom="column">
            <wp:posOffset>4818345</wp:posOffset>
          </wp:positionH>
          <wp:positionV relativeFrom="paragraph">
            <wp:posOffset>227965</wp:posOffset>
          </wp:positionV>
          <wp:extent cx="1242077" cy="714194"/>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242077" cy="714194"/>
                  </a:xfrm>
                  <a:prstGeom prst="rect">
                    <a:avLst/>
                  </a:prstGeom>
                </pic:spPr>
              </pic:pic>
            </a:graphicData>
          </a:graphic>
          <wp14:sizeRelH relativeFrom="page">
            <wp14:pctWidth>0</wp14:pctWidth>
          </wp14:sizeRelH>
          <wp14:sizeRelV relativeFrom="page">
            <wp14:pctHeight>0</wp14:pctHeight>
          </wp14:sizeRelV>
        </wp:anchor>
      </w:drawing>
    </w:r>
  </w:p>
  <w:p w14:paraId="52C26DC2" w14:textId="3DAA3B20" w:rsidR="00E021B7" w:rsidRPr="00821B3F" w:rsidRDefault="00E021B7" w:rsidP="00300555">
    <w:pPr>
      <w:pStyle w:val="Kopfzeile"/>
      <w:rPr>
        <w:rFonts w:ascii="Segoe UI" w:hAnsi="Segoe UI" w:cs="Segoe UI"/>
        <w:b/>
        <w:color w:val="808080" w:themeColor="background1" w:themeShade="80"/>
        <w:sz w:val="24"/>
        <w:szCs w:val="24"/>
        <w:lang w:val="en-US"/>
      </w:rPr>
    </w:pPr>
    <w:r>
      <w:rPr>
        <w:rFonts w:ascii="Segoe UI" w:hAnsi="Segoe UI" w:cs="Segoe UI"/>
        <w:b/>
        <w:bCs/>
        <w:color w:val="000000" w:themeColor="text1"/>
        <w:sz w:val="27"/>
        <w:szCs w:val="27"/>
        <w:lang w:val="en-GB"/>
      </w:rPr>
      <w:t>Press release</w:t>
    </w:r>
    <w:r>
      <w:rPr>
        <w:rFonts w:ascii="Segoe UI" w:hAnsi="Segoe UI" w:cs="Segoe UI"/>
        <w:color w:val="000000" w:themeColor="text1"/>
        <w:sz w:val="27"/>
        <w:szCs w:val="27"/>
        <w:lang w:val="en-GB"/>
      </w:rPr>
      <w:tab/>
    </w:r>
    <w:r>
      <w:rPr>
        <w:rFonts w:ascii="Segoe UI" w:hAnsi="Segoe UI" w:cs="Segoe UI"/>
        <w:b/>
        <w:bCs/>
        <w:color w:val="000000" w:themeColor="text1"/>
        <w:sz w:val="27"/>
        <w:szCs w:val="27"/>
        <w:lang w:val="en-GB"/>
      </w:rPr>
      <w:t xml:space="preserve">   </w:t>
    </w:r>
  </w:p>
  <w:p w14:paraId="07F99A60" w14:textId="77777777" w:rsidR="00E021B7" w:rsidRPr="00821B3F" w:rsidRDefault="00E021B7" w:rsidP="00300555">
    <w:pPr>
      <w:pStyle w:val="Kopfzeile"/>
      <w:rPr>
        <w:rFonts w:ascii="Segoe UI" w:hAnsi="Segoe UI" w:cs="Segoe UI"/>
        <w:b/>
        <w:color w:val="000000" w:themeColor="text1"/>
        <w:sz w:val="21"/>
        <w:lang w:val="en-US"/>
      </w:rPr>
    </w:pPr>
  </w:p>
  <w:p w14:paraId="67E441BF" w14:textId="77777777" w:rsidR="00E021B7" w:rsidRPr="00821B3F" w:rsidRDefault="00E021B7" w:rsidP="005F4DEA">
    <w:pPr>
      <w:pStyle w:val="Kopfzeile"/>
      <w:widowControl w:val="0"/>
      <w:rPr>
        <w:rFonts w:ascii="Segoe UI" w:hAnsi="Segoe UI" w:cs="Segoe UI"/>
        <w:color w:val="808080" w:themeColor="background1" w:themeShade="80"/>
        <w:sz w:val="16"/>
        <w:szCs w:val="16"/>
        <w:lang w:val="en-US"/>
      </w:rPr>
    </w:pPr>
    <w:r>
      <w:rPr>
        <w:rFonts w:ascii="Segoe UI" w:hAnsi="Segoe UI" w:cs="Segoe UI"/>
        <w:color w:val="808080" w:themeColor="background1" w:themeShade="80"/>
        <w:sz w:val="16"/>
        <w:szCs w:val="16"/>
        <w:lang w:val="en-GB"/>
      </w:rPr>
      <w:t xml:space="preserve">       </w:t>
    </w:r>
    <w:r>
      <w:rPr>
        <w:rFonts w:ascii="Segoe UI" w:hAnsi="Segoe UI" w:cs="Segoe UI"/>
        <w:color w:val="808080" w:themeColor="background1" w:themeShade="80"/>
        <w:sz w:val="16"/>
        <w:szCs w:val="16"/>
        <w:lang w:val="en-GB"/>
      </w:rPr>
      <w:tab/>
    </w:r>
    <w:r>
      <w:rPr>
        <w:rFonts w:ascii="Segoe UI" w:hAnsi="Segoe UI" w:cs="Segoe UI"/>
        <w:color w:val="808080" w:themeColor="background1" w:themeShade="80"/>
        <w:sz w:val="16"/>
        <w:szCs w:val="16"/>
        <w:lang w:val="en-GB"/>
      </w:rPr>
      <w:tab/>
    </w:r>
  </w:p>
  <w:p w14:paraId="3ABB2729" w14:textId="6B611ECC" w:rsidR="00E021B7" w:rsidRPr="008477F9" w:rsidRDefault="00E021B7" w:rsidP="00240D1D">
    <w:pPr>
      <w:rPr>
        <w:rFonts w:eastAsiaTheme="minorHAnsi" w:cs="Arial"/>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trackedChange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85D"/>
    <w:rsid w:val="000017F6"/>
    <w:rsid w:val="00007C17"/>
    <w:rsid w:val="00010AD8"/>
    <w:rsid w:val="00015F39"/>
    <w:rsid w:val="0001723D"/>
    <w:rsid w:val="00021FF3"/>
    <w:rsid w:val="00037752"/>
    <w:rsid w:val="00046FE2"/>
    <w:rsid w:val="000572C0"/>
    <w:rsid w:val="000619E7"/>
    <w:rsid w:val="0006571F"/>
    <w:rsid w:val="00071DC9"/>
    <w:rsid w:val="00071F52"/>
    <w:rsid w:val="000A7AF1"/>
    <w:rsid w:val="000D1F47"/>
    <w:rsid w:val="000D263D"/>
    <w:rsid w:val="000F1A09"/>
    <w:rsid w:val="001002DB"/>
    <w:rsid w:val="00107EF2"/>
    <w:rsid w:val="0011185E"/>
    <w:rsid w:val="00135528"/>
    <w:rsid w:val="00135DCE"/>
    <w:rsid w:val="00145DCD"/>
    <w:rsid w:val="00166A84"/>
    <w:rsid w:val="00170D11"/>
    <w:rsid w:val="001821D9"/>
    <w:rsid w:val="0019429A"/>
    <w:rsid w:val="00197E15"/>
    <w:rsid w:val="001A21A2"/>
    <w:rsid w:val="001B1A35"/>
    <w:rsid w:val="001C38BC"/>
    <w:rsid w:val="001E2CBF"/>
    <w:rsid w:val="001E7CB9"/>
    <w:rsid w:val="001F7AF4"/>
    <w:rsid w:val="00200BDF"/>
    <w:rsid w:val="00206601"/>
    <w:rsid w:val="00211FBA"/>
    <w:rsid w:val="002132AD"/>
    <w:rsid w:val="00216B15"/>
    <w:rsid w:val="00224624"/>
    <w:rsid w:val="00232160"/>
    <w:rsid w:val="00234DF1"/>
    <w:rsid w:val="00235BBD"/>
    <w:rsid w:val="00240D1D"/>
    <w:rsid w:val="00246ED7"/>
    <w:rsid w:val="002526D0"/>
    <w:rsid w:val="002642AD"/>
    <w:rsid w:val="00267A12"/>
    <w:rsid w:val="002753C2"/>
    <w:rsid w:val="00285358"/>
    <w:rsid w:val="002A084E"/>
    <w:rsid w:val="002E328D"/>
    <w:rsid w:val="00300555"/>
    <w:rsid w:val="003005F1"/>
    <w:rsid w:val="003019F7"/>
    <w:rsid w:val="003035D9"/>
    <w:rsid w:val="00303CD9"/>
    <w:rsid w:val="00303DF6"/>
    <w:rsid w:val="003057F4"/>
    <w:rsid w:val="003075E1"/>
    <w:rsid w:val="00310B60"/>
    <w:rsid w:val="00317481"/>
    <w:rsid w:val="0033557B"/>
    <w:rsid w:val="0034527D"/>
    <w:rsid w:val="003452F2"/>
    <w:rsid w:val="00353EE5"/>
    <w:rsid w:val="00357A48"/>
    <w:rsid w:val="00372862"/>
    <w:rsid w:val="003848F8"/>
    <w:rsid w:val="00393011"/>
    <w:rsid w:val="00396E46"/>
    <w:rsid w:val="003B7632"/>
    <w:rsid w:val="003C0828"/>
    <w:rsid w:val="003C3377"/>
    <w:rsid w:val="003D1787"/>
    <w:rsid w:val="003E40AE"/>
    <w:rsid w:val="003E76EE"/>
    <w:rsid w:val="003F0693"/>
    <w:rsid w:val="003F086D"/>
    <w:rsid w:val="00411A35"/>
    <w:rsid w:val="00415468"/>
    <w:rsid w:val="00424D28"/>
    <w:rsid w:val="004348FA"/>
    <w:rsid w:val="004363E2"/>
    <w:rsid w:val="00440E7D"/>
    <w:rsid w:val="004410FF"/>
    <w:rsid w:val="00443871"/>
    <w:rsid w:val="00450FFA"/>
    <w:rsid w:val="004609E4"/>
    <w:rsid w:val="004613EC"/>
    <w:rsid w:val="004624E4"/>
    <w:rsid w:val="00470E50"/>
    <w:rsid w:val="00475754"/>
    <w:rsid w:val="0047664A"/>
    <w:rsid w:val="00477C28"/>
    <w:rsid w:val="004872F8"/>
    <w:rsid w:val="00495A7E"/>
    <w:rsid w:val="004A67E4"/>
    <w:rsid w:val="004B098F"/>
    <w:rsid w:val="004B377B"/>
    <w:rsid w:val="004C2375"/>
    <w:rsid w:val="004C4F88"/>
    <w:rsid w:val="004E7062"/>
    <w:rsid w:val="00522C1B"/>
    <w:rsid w:val="0053250D"/>
    <w:rsid w:val="0054119B"/>
    <w:rsid w:val="005427FD"/>
    <w:rsid w:val="00553CC5"/>
    <w:rsid w:val="00554764"/>
    <w:rsid w:val="0055726D"/>
    <w:rsid w:val="00557958"/>
    <w:rsid w:val="00562174"/>
    <w:rsid w:val="0058017C"/>
    <w:rsid w:val="00590440"/>
    <w:rsid w:val="005A13DD"/>
    <w:rsid w:val="005A1526"/>
    <w:rsid w:val="005B2CE3"/>
    <w:rsid w:val="005B5240"/>
    <w:rsid w:val="005B7EF1"/>
    <w:rsid w:val="005C28D6"/>
    <w:rsid w:val="005D0D51"/>
    <w:rsid w:val="005F4DEA"/>
    <w:rsid w:val="00606E69"/>
    <w:rsid w:val="00615531"/>
    <w:rsid w:val="006420A1"/>
    <w:rsid w:val="006445A2"/>
    <w:rsid w:val="0065062C"/>
    <w:rsid w:val="00676421"/>
    <w:rsid w:val="00681852"/>
    <w:rsid w:val="006913C6"/>
    <w:rsid w:val="0069204C"/>
    <w:rsid w:val="006958CE"/>
    <w:rsid w:val="006A1360"/>
    <w:rsid w:val="006B2921"/>
    <w:rsid w:val="006B4D75"/>
    <w:rsid w:val="006C750F"/>
    <w:rsid w:val="006D0C51"/>
    <w:rsid w:val="006D52BB"/>
    <w:rsid w:val="006E260D"/>
    <w:rsid w:val="006E3ACC"/>
    <w:rsid w:val="006E6BB0"/>
    <w:rsid w:val="00703E33"/>
    <w:rsid w:val="00705403"/>
    <w:rsid w:val="007201B6"/>
    <w:rsid w:val="00722D6D"/>
    <w:rsid w:val="00724D8C"/>
    <w:rsid w:val="0073734E"/>
    <w:rsid w:val="00737849"/>
    <w:rsid w:val="00743F28"/>
    <w:rsid w:val="00745355"/>
    <w:rsid w:val="007457F3"/>
    <w:rsid w:val="0074712A"/>
    <w:rsid w:val="00785F66"/>
    <w:rsid w:val="00787B73"/>
    <w:rsid w:val="007A7671"/>
    <w:rsid w:val="007B0001"/>
    <w:rsid w:val="007C058A"/>
    <w:rsid w:val="007C1790"/>
    <w:rsid w:val="007C30C9"/>
    <w:rsid w:val="007C5722"/>
    <w:rsid w:val="007C6F7C"/>
    <w:rsid w:val="007E5200"/>
    <w:rsid w:val="007E7EE9"/>
    <w:rsid w:val="007F30CE"/>
    <w:rsid w:val="007F7364"/>
    <w:rsid w:val="0082035D"/>
    <w:rsid w:val="00821B3F"/>
    <w:rsid w:val="008323E3"/>
    <w:rsid w:val="00840BA0"/>
    <w:rsid w:val="0084315E"/>
    <w:rsid w:val="00845A75"/>
    <w:rsid w:val="008477F9"/>
    <w:rsid w:val="0086012E"/>
    <w:rsid w:val="00865349"/>
    <w:rsid w:val="00872F5D"/>
    <w:rsid w:val="008740A6"/>
    <w:rsid w:val="00874F3F"/>
    <w:rsid w:val="00875BBA"/>
    <w:rsid w:val="0089063F"/>
    <w:rsid w:val="008A0B3E"/>
    <w:rsid w:val="008A1511"/>
    <w:rsid w:val="008A16C1"/>
    <w:rsid w:val="008B577B"/>
    <w:rsid w:val="008B5954"/>
    <w:rsid w:val="008B6382"/>
    <w:rsid w:val="008B7FA4"/>
    <w:rsid w:val="00900C81"/>
    <w:rsid w:val="00905783"/>
    <w:rsid w:val="00915E3E"/>
    <w:rsid w:val="00923933"/>
    <w:rsid w:val="00924E83"/>
    <w:rsid w:val="00937C28"/>
    <w:rsid w:val="009445EC"/>
    <w:rsid w:val="00944629"/>
    <w:rsid w:val="00956E78"/>
    <w:rsid w:val="00966D69"/>
    <w:rsid w:val="00970ECB"/>
    <w:rsid w:val="009711F2"/>
    <w:rsid w:val="009715D3"/>
    <w:rsid w:val="00984B43"/>
    <w:rsid w:val="0099130E"/>
    <w:rsid w:val="0099223B"/>
    <w:rsid w:val="009979CB"/>
    <w:rsid w:val="009A34F4"/>
    <w:rsid w:val="009A3B55"/>
    <w:rsid w:val="009A60B2"/>
    <w:rsid w:val="009B01F0"/>
    <w:rsid w:val="009B0202"/>
    <w:rsid w:val="009C1005"/>
    <w:rsid w:val="009C5641"/>
    <w:rsid w:val="009C77F5"/>
    <w:rsid w:val="009E0060"/>
    <w:rsid w:val="009E3B14"/>
    <w:rsid w:val="009F3BD2"/>
    <w:rsid w:val="00A01AF7"/>
    <w:rsid w:val="00A04D11"/>
    <w:rsid w:val="00A13F84"/>
    <w:rsid w:val="00A43133"/>
    <w:rsid w:val="00A46428"/>
    <w:rsid w:val="00A5393A"/>
    <w:rsid w:val="00A67289"/>
    <w:rsid w:val="00A701AC"/>
    <w:rsid w:val="00A8068B"/>
    <w:rsid w:val="00A92EA8"/>
    <w:rsid w:val="00A97DFA"/>
    <w:rsid w:val="00AA073B"/>
    <w:rsid w:val="00AA2839"/>
    <w:rsid w:val="00AA29DB"/>
    <w:rsid w:val="00AB1FD4"/>
    <w:rsid w:val="00AB2EC1"/>
    <w:rsid w:val="00AC49FF"/>
    <w:rsid w:val="00AC5BC4"/>
    <w:rsid w:val="00AD68F9"/>
    <w:rsid w:val="00AE4BCF"/>
    <w:rsid w:val="00AE5271"/>
    <w:rsid w:val="00B061CF"/>
    <w:rsid w:val="00B07553"/>
    <w:rsid w:val="00B153E4"/>
    <w:rsid w:val="00B2752B"/>
    <w:rsid w:val="00B30C73"/>
    <w:rsid w:val="00B4292E"/>
    <w:rsid w:val="00B50AC8"/>
    <w:rsid w:val="00B7126E"/>
    <w:rsid w:val="00B72703"/>
    <w:rsid w:val="00B769BB"/>
    <w:rsid w:val="00B76E05"/>
    <w:rsid w:val="00B77016"/>
    <w:rsid w:val="00B80BB5"/>
    <w:rsid w:val="00B82786"/>
    <w:rsid w:val="00B92710"/>
    <w:rsid w:val="00BA1738"/>
    <w:rsid w:val="00BC1DEE"/>
    <w:rsid w:val="00BC2F99"/>
    <w:rsid w:val="00BC72B7"/>
    <w:rsid w:val="00BD3607"/>
    <w:rsid w:val="00BD4841"/>
    <w:rsid w:val="00BD75AB"/>
    <w:rsid w:val="00BE69FB"/>
    <w:rsid w:val="00C03149"/>
    <w:rsid w:val="00C054AF"/>
    <w:rsid w:val="00C2369E"/>
    <w:rsid w:val="00C2537B"/>
    <w:rsid w:val="00C30CA2"/>
    <w:rsid w:val="00C45217"/>
    <w:rsid w:val="00C46D53"/>
    <w:rsid w:val="00C5043F"/>
    <w:rsid w:val="00C50C07"/>
    <w:rsid w:val="00C607EC"/>
    <w:rsid w:val="00C62479"/>
    <w:rsid w:val="00C64C4A"/>
    <w:rsid w:val="00C64F30"/>
    <w:rsid w:val="00C8185D"/>
    <w:rsid w:val="00C8241A"/>
    <w:rsid w:val="00C93017"/>
    <w:rsid w:val="00CA0E3E"/>
    <w:rsid w:val="00CA312E"/>
    <w:rsid w:val="00CA3CCB"/>
    <w:rsid w:val="00CA5A8D"/>
    <w:rsid w:val="00CE15FD"/>
    <w:rsid w:val="00CE650B"/>
    <w:rsid w:val="00CF22D0"/>
    <w:rsid w:val="00D02A97"/>
    <w:rsid w:val="00D10DBC"/>
    <w:rsid w:val="00D1668F"/>
    <w:rsid w:val="00D21720"/>
    <w:rsid w:val="00D2192F"/>
    <w:rsid w:val="00D2264C"/>
    <w:rsid w:val="00D33607"/>
    <w:rsid w:val="00D36854"/>
    <w:rsid w:val="00D422BA"/>
    <w:rsid w:val="00D538D8"/>
    <w:rsid w:val="00D661BA"/>
    <w:rsid w:val="00D66CF6"/>
    <w:rsid w:val="00D66D60"/>
    <w:rsid w:val="00D77FCE"/>
    <w:rsid w:val="00D83535"/>
    <w:rsid w:val="00D85510"/>
    <w:rsid w:val="00DA4352"/>
    <w:rsid w:val="00DD099F"/>
    <w:rsid w:val="00DD14DF"/>
    <w:rsid w:val="00DD34C4"/>
    <w:rsid w:val="00DD6A49"/>
    <w:rsid w:val="00DE5C96"/>
    <w:rsid w:val="00DF44B7"/>
    <w:rsid w:val="00E021B7"/>
    <w:rsid w:val="00E06F4D"/>
    <w:rsid w:val="00E35474"/>
    <w:rsid w:val="00E36717"/>
    <w:rsid w:val="00E378DA"/>
    <w:rsid w:val="00E43FD2"/>
    <w:rsid w:val="00E5424D"/>
    <w:rsid w:val="00E638C0"/>
    <w:rsid w:val="00E705E8"/>
    <w:rsid w:val="00E73CC3"/>
    <w:rsid w:val="00E82B51"/>
    <w:rsid w:val="00E94475"/>
    <w:rsid w:val="00EA37E6"/>
    <w:rsid w:val="00EB1AE1"/>
    <w:rsid w:val="00EB6A4D"/>
    <w:rsid w:val="00EB6EAC"/>
    <w:rsid w:val="00ED2D74"/>
    <w:rsid w:val="00ED3D9A"/>
    <w:rsid w:val="00ED5B83"/>
    <w:rsid w:val="00EE0B50"/>
    <w:rsid w:val="00EE328C"/>
    <w:rsid w:val="00EE7ABE"/>
    <w:rsid w:val="00EF1C50"/>
    <w:rsid w:val="00F01F8A"/>
    <w:rsid w:val="00F03FB4"/>
    <w:rsid w:val="00F04C99"/>
    <w:rsid w:val="00F10C52"/>
    <w:rsid w:val="00F16A27"/>
    <w:rsid w:val="00F20254"/>
    <w:rsid w:val="00F215F8"/>
    <w:rsid w:val="00F245BA"/>
    <w:rsid w:val="00F45E48"/>
    <w:rsid w:val="00F57F84"/>
    <w:rsid w:val="00F63FF9"/>
    <w:rsid w:val="00F76386"/>
    <w:rsid w:val="00F831B3"/>
    <w:rsid w:val="00F92F7D"/>
    <w:rsid w:val="00FA0DD2"/>
    <w:rsid w:val="00FB76A7"/>
    <w:rsid w:val="00FD6EAC"/>
    <w:rsid w:val="00FE46BB"/>
    <w:rsid w:val="00FF0E2F"/>
    <w:rsid w:val="00FF4273"/>
    <w:rsid w:val="0222BE6A"/>
    <w:rsid w:val="0592B024"/>
    <w:rsid w:val="07702AB4"/>
    <w:rsid w:val="0774B91B"/>
    <w:rsid w:val="0D268248"/>
    <w:rsid w:val="119ADA5F"/>
    <w:rsid w:val="12A299B7"/>
    <w:rsid w:val="13726F3B"/>
    <w:rsid w:val="14204E79"/>
    <w:rsid w:val="1435855F"/>
    <w:rsid w:val="1871F215"/>
    <w:rsid w:val="1D09BA95"/>
    <w:rsid w:val="243E5FC9"/>
    <w:rsid w:val="2586816E"/>
    <w:rsid w:val="25DA302A"/>
    <w:rsid w:val="2C14EC48"/>
    <w:rsid w:val="2E951455"/>
    <w:rsid w:val="313219B7"/>
    <w:rsid w:val="3356DADC"/>
    <w:rsid w:val="341FFCA2"/>
    <w:rsid w:val="35484686"/>
    <w:rsid w:val="3549CA7A"/>
    <w:rsid w:val="3ABFD3A0"/>
    <w:rsid w:val="3D2E8F89"/>
    <w:rsid w:val="42CAE585"/>
    <w:rsid w:val="43BEA878"/>
    <w:rsid w:val="47FA5EFD"/>
    <w:rsid w:val="48AF3E99"/>
    <w:rsid w:val="49E42DB0"/>
    <w:rsid w:val="49F79A12"/>
    <w:rsid w:val="4BC9BA5D"/>
    <w:rsid w:val="4D262375"/>
    <w:rsid w:val="51F8D759"/>
    <w:rsid w:val="547ED2E9"/>
    <w:rsid w:val="54A8043A"/>
    <w:rsid w:val="5B95BF6A"/>
    <w:rsid w:val="65758596"/>
    <w:rsid w:val="66B3B26D"/>
    <w:rsid w:val="6D80977B"/>
    <w:rsid w:val="70080B73"/>
    <w:rsid w:val="7888C90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AF0CF"/>
  <w15:docId w15:val="{91DF06AF-50D0-4585-8D33-7523C638E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185D"/>
    <w:rPr>
      <w:sz w:val="24"/>
      <w:szCs w:val="24"/>
    </w:rPr>
  </w:style>
  <w:style w:type="paragraph" w:styleId="berschrift1">
    <w:name w:val="heading 1"/>
    <w:basedOn w:val="Standard"/>
    <w:next w:val="Standard"/>
    <w:link w:val="berschrift1Zchn"/>
    <w:qFormat/>
    <w:rsid w:val="00C8185D"/>
    <w:pPr>
      <w:keepNext/>
      <w:outlineLvl w:val="0"/>
    </w:pPr>
    <w:rPr>
      <w:rFonts w:ascii="Arial" w:hAnsi="Arial"/>
      <w:b/>
      <w:sz w:val="28"/>
    </w:rPr>
  </w:style>
  <w:style w:type="paragraph" w:styleId="berschrift2">
    <w:name w:val="heading 2"/>
    <w:basedOn w:val="Standard"/>
    <w:next w:val="Standard"/>
    <w:link w:val="berschrift2Zchn"/>
    <w:uiPriority w:val="9"/>
    <w:unhideWhenUsed/>
    <w:qFormat/>
    <w:rsid w:val="00AA28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AA2839"/>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pPr>
      <w:jc w:val="both"/>
    </w:pPr>
    <w:rPr>
      <w:rFonts w:ascii="Arial" w:hAnsi="Arial"/>
      <w:sz w:val="22"/>
      <w:szCs w:val="20"/>
    </w:rPr>
  </w:style>
  <w:style w:type="paragraph" w:styleId="Kopfzeile">
    <w:name w:val="header"/>
    <w:basedOn w:val="Standard"/>
    <w:link w:val="KopfzeileZchn"/>
    <w:semiHidden/>
    <w:pPr>
      <w:tabs>
        <w:tab w:val="center" w:pos="4536"/>
        <w:tab w:val="right" w:pos="9072"/>
      </w:tabs>
    </w:pPr>
    <w:rPr>
      <w:sz w:val="20"/>
      <w:szCs w:val="20"/>
    </w:rPr>
  </w:style>
  <w:style w:type="paragraph" w:styleId="Fuzeile">
    <w:name w:val="footer"/>
    <w:basedOn w:val="Standard"/>
    <w:link w:val="FuzeileZchn"/>
    <w:uiPriority w:val="99"/>
    <w:rsid w:val="0011185E"/>
    <w:pPr>
      <w:tabs>
        <w:tab w:val="center" w:pos="4536"/>
        <w:tab w:val="right" w:pos="9072"/>
      </w:tabs>
    </w:pPr>
    <w:rPr>
      <w:rFonts w:ascii="Arial" w:hAnsi="Arial" w:cs="Arial"/>
      <w:i/>
      <w:sz w:val="16"/>
      <w:szCs w:val="16"/>
    </w:rPr>
  </w:style>
  <w:style w:type="paragraph" w:styleId="Sprechblasentext">
    <w:name w:val="Balloon Text"/>
    <w:basedOn w:val="Standard"/>
    <w:link w:val="SprechblasentextZchn"/>
    <w:uiPriority w:val="99"/>
    <w:semiHidden/>
    <w:unhideWhenUsed/>
    <w:rsid w:val="00DD14D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14DF"/>
    <w:rPr>
      <w:rFonts w:ascii="Tahoma" w:hAnsi="Tahoma" w:cs="Tahoma"/>
      <w:sz w:val="16"/>
      <w:szCs w:val="16"/>
    </w:rPr>
  </w:style>
  <w:style w:type="character" w:customStyle="1" w:styleId="berschrift1Zchn">
    <w:name w:val="Überschrift 1 Zchn"/>
    <w:basedOn w:val="Absatz-Standardschriftart"/>
    <w:link w:val="berschrift1"/>
    <w:rsid w:val="00C8185D"/>
    <w:rPr>
      <w:rFonts w:ascii="Arial" w:hAnsi="Arial"/>
      <w:b/>
      <w:sz w:val="28"/>
      <w:szCs w:val="24"/>
    </w:rPr>
  </w:style>
  <w:style w:type="character" w:customStyle="1" w:styleId="berschrift2Zchn">
    <w:name w:val="Überschrift 2 Zchn"/>
    <w:basedOn w:val="Absatz-Standardschriftart"/>
    <w:link w:val="berschrift2"/>
    <w:uiPriority w:val="9"/>
    <w:rsid w:val="00AA2839"/>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AA2839"/>
    <w:rPr>
      <w:rFonts w:asciiTheme="majorHAnsi" w:eastAsiaTheme="majorEastAsia" w:hAnsiTheme="majorHAnsi" w:cstheme="majorBidi"/>
      <w:b/>
      <w:bCs/>
      <w:color w:val="4F81BD" w:themeColor="accent1"/>
      <w:sz w:val="24"/>
      <w:szCs w:val="24"/>
    </w:rPr>
  </w:style>
  <w:style w:type="character" w:customStyle="1" w:styleId="TextkrperZchn">
    <w:name w:val="Textkörper Zchn"/>
    <w:basedOn w:val="Absatz-Standardschriftart"/>
    <w:link w:val="Textkrper"/>
    <w:semiHidden/>
    <w:rsid w:val="00AA2839"/>
    <w:rPr>
      <w:rFonts w:ascii="Arial" w:hAnsi="Arial"/>
      <w:sz w:val="22"/>
    </w:rPr>
  </w:style>
  <w:style w:type="character" w:styleId="Hyperlink">
    <w:name w:val="Hyperlink"/>
    <w:basedOn w:val="Absatz-Standardschriftart"/>
    <w:semiHidden/>
    <w:rsid w:val="00AA2839"/>
    <w:rPr>
      <w:color w:val="0000FF"/>
      <w:u w:val="single"/>
    </w:rPr>
  </w:style>
  <w:style w:type="character" w:customStyle="1" w:styleId="FuzeileZchn">
    <w:name w:val="Fußzeile Zchn"/>
    <w:basedOn w:val="Absatz-Standardschriftart"/>
    <w:link w:val="Fuzeile"/>
    <w:uiPriority w:val="99"/>
    <w:rsid w:val="00246ED7"/>
    <w:rPr>
      <w:rFonts w:ascii="Arial" w:hAnsi="Arial" w:cs="Arial"/>
      <w:i/>
      <w:sz w:val="16"/>
      <w:szCs w:val="16"/>
    </w:rPr>
  </w:style>
  <w:style w:type="character" w:customStyle="1" w:styleId="KopfzeileZchn">
    <w:name w:val="Kopfzeile Zchn"/>
    <w:basedOn w:val="Absatz-Standardschriftart"/>
    <w:link w:val="Kopfzeile"/>
    <w:semiHidden/>
    <w:rsid w:val="00300555"/>
  </w:style>
  <w:style w:type="character" w:customStyle="1" w:styleId="NichtaufgelsteErwhnung1">
    <w:name w:val="Nicht aufgelöste Erwähnung1"/>
    <w:basedOn w:val="Absatz-Standardschriftart"/>
    <w:uiPriority w:val="99"/>
    <w:semiHidden/>
    <w:unhideWhenUsed/>
    <w:rsid w:val="00CA5A8D"/>
    <w:rPr>
      <w:color w:val="605E5C"/>
      <w:shd w:val="clear" w:color="auto" w:fill="E1DFDD"/>
    </w:rPr>
  </w:style>
  <w:style w:type="character" w:styleId="BesuchterLink">
    <w:name w:val="FollowedHyperlink"/>
    <w:basedOn w:val="Absatz-Standardschriftart"/>
    <w:uiPriority w:val="99"/>
    <w:semiHidden/>
    <w:unhideWhenUsed/>
    <w:rsid w:val="00A43133"/>
    <w:rPr>
      <w:color w:val="800080" w:themeColor="followedHyperlink"/>
      <w:u w:val="single"/>
    </w:rPr>
  </w:style>
  <w:style w:type="character" w:styleId="Kommentarzeichen">
    <w:name w:val="annotation reference"/>
    <w:basedOn w:val="Absatz-Standardschriftart"/>
    <w:uiPriority w:val="99"/>
    <w:semiHidden/>
    <w:unhideWhenUsed/>
    <w:rsid w:val="00724D8C"/>
    <w:rPr>
      <w:sz w:val="16"/>
      <w:szCs w:val="16"/>
    </w:rPr>
  </w:style>
  <w:style w:type="paragraph" w:styleId="Kommentartext">
    <w:name w:val="annotation text"/>
    <w:basedOn w:val="Standard"/>
    <w:link w:val="KommentartextZchn"/>
    <w:uiPriority w:val="99"/>
    <w:semiHidden/>
    <w:unhideWhenUsed/>
    <w:rsid w:val="00724D8C"/>
    <w:rPr>
      <w:sz w:val="20"/>
      <w:szCs w:val="20"/>
    </w:rPr>
  </w:style>
  <w:style w:type="character" w:customStyle="1" w:styleId="KommentartextZchn">
    <w:name w:val="Kommentartext Zchn"/>
    <w:basedOn w:val="Absatz-Standardschriftart"/>
    <w:link w:val="Kommentartext"/>
    <w:uiPriority w:val="99"/>
    <w:semiHidden/>
    <w:rsid w:val="00724D8C"/>
  </w:style>
  <w:style w:type="paragraph" w:styleId="Kommentarthema">
    <w:name w:val="annotation subject"/>
    <w:basedOn w:val="Kommentartext"/>
    <w:next w:val="Kommentartext"/>
    <w:link w:val="KommentarthemaZchn"/>
    <w:uiPriority w:val="99"/>
    <w:semiHidden/>
    <w:unhideWhenUsed/>
    <w:rsid w:val="00724D8C"/>
    <w:rPr>
      <w:b/>
      <w:bCs/>
    </w:rPr>
  </w:style>
  <w:style w:type="character" w:customStyle="1" w:styleId="KommentarthemaZchn">
    <w:name w:val="Kommentarthema Zchn"/>
    <w:basedOn w:val="KommentartextZchn"/>
    <w:link w:val="Kommentarthema"/>
    <w:uiPriority w:val="99"/>
    <w:semiHidden/>
    <w:rsid w:val="00724D8C"/>
    <w:rPr>
      <w:b/>
      <w:bCs/>
    </w:rPr>
  </w:style>
  <w:style w:type="paragraph" w:styleId="berarbeitung">
    <w:name w:val="Revision"/>
    <w:hidden/>
    <w:uiPriority w:val="99"/>
    <w:semiHidden/>
    <w:rsid w:val="009A34F4"/>
    <w:rPr>
      <w:sz w:val="24"/>
      <w:szCs w:val="24"/>
    </w:rPr>
  </w:style>
  <w:style w:type="character" w:customStyle="1" w:styleId="normaltextrun">
    <w:name w:val="normaltextrun"/>
    <w:basedOn w:val="Absatz-Standardschriftart"/>
    <w:rsid w:val="00872F5D"/>
  </w:style>
  <w:style w:type="character" w:styleId="NichtaufgelsteErwhnung">
    <w:name w:val="Unresolved Mention"/>
    <w:basedOn w:val="Absatz-Standardschriftart"/>
    <w:uiPriority w:val="99"/>
    <w:semiHidden/>
    <w:unhideWhenUsed/>
    <w:rsid w:val="004B0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583434">
      <w:bodyDiv w:val="1"/>
      <w:marLeft w:val="0"/>
      <w:marRight w:val="0"/>
      <w:marTop w:val="0"/>
      <w:marBottom w:val="0"/>
      <w:divBdr>
        <w:top w:val="none" w:sz="0" w:space="0" w:color="auto"/>
        <w:left w:val="none" w:sz="0" w:space="0" w:color="auto"/>
        <w:bottom w:val="none" w:sz="0" w:space="0" w:color="auto"/>
        <w:right w:val="none" w:sz="0" w:space="0" w:color="auto"/>
      </w:divBdr>
    </w:div>
    <w:div w:id="370762951">
      <w:bodyDiv w:val="1"/>
      <w:marLeft w:val="0"/>
      <w:marRight w:val="0"/>
      <w:marTop w:val="0"/>
      <w:marBottom w:val="0"/>
      <w:divBdr>
        <w:top w:val="none" w:sz="0" w:space="0" w:color="auto"/>
        <w:left w:val="none" w:sz="0" w:space="0" w:color="auto"/>
        <w:bottom w:val="none" w:sz="0" w:space="0" w:color="auto"/>
        <w:right w:val="none" w:sz="0" w:space="0" w:color="auto"/>
      </w:divBdr>
    </w:div>
    <w:div w:id="1047873580">
      <w:bodyDiv w:val="1"/>
      <w:marLeft w:val="0"/>
      <w:marRight w:val="0"/>
      <w:marTop w:val="0"/>
      <w:marBottom w:val="0"/>
      <w:divBdr>
        <w:top w:val="none" w:sz="0" w:space="0" w:color="auto"/>
        <w:left w:val="none" w:sz="0" w:space="0" w:color="auto"/>
        <w:bottom w:val="none" w:sz="0" w:space="0" w:color="auto"/>
        <w:right w:val="none" w:sz="0" w:space="0" w:color="auto"/>
      </w:divBdr>
    </w:div>
    <w:div w:id="1199270915">
      <w:bodyDiv w:val="1"/>
      <w:marLeft w:val="0"/>
      <w:marRight w:val="0"/>
      <w:marTop w:val="0"/>
      <w:marBottom w:val="0"/>
      <w:divBdr>
        <w:top w:val="none" w:sz="0" w:space="0" w:color="auto"/>
        <w:left w:val="none" w:sz="0" w:space="0" w:color="auto"/>
        <w:bottom w:val="none" w:sz="0" w:space="0" w:color="auto"/>
        <w:right w:val="none" w:sz="0" w:space="0" w:color="auto"/>
      </w:divBdr>
    </w:div>
    <w:div w:id="1439522636">
      <w:bodyDiv w:val="1"/>
      <w:marLeft w:val="0"/>
      <w:marRight w:val="0"/>
      <w:marTop w:val="0"/>
      <w:marBottom w:val="0"/>
      <w:divBdr>
        <w:top w:val="none" w:sz="0" w:space="0" w:color="auto"/>
        <w:left w:val="none" w:sz="0" w:space="0" w:color="auto"/>
        <w:bottom w:val="none" w:sz="0" w:space="0" w:color="auto"/>
        <w:right w:val="none" w:sz="0" w:space="0" w:color="auto"/>
      </w:divBdr>
    </w:div>
    <w:div w:id="1808280382">
      <w:bodyDiv w:val="1"/>
      <w:marLeft w:val="0"/>
      <w:marRight w:val="0"/>
      <w:marTop w:val="0"/>
      <w:marBottom w:val="0"/>
      <w:divBdr>
        <w:top w:val="none" w:sz="0" w:space="0" w:color="auto"/>
        <w:left w:val="none" w:sz="0" w:space="0" w:color="auto"/>
        <w:bottom w:val="none" w:sz="0" w:space="0" w:color="auto"/>
        <w:right w:val="none" w:sz="0" w:space="0" w:color="auto"/>
      </w:divBdr>
    </w:div>
    <w:div w:id="196957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a.raab@dehn.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imon.thaler@dehn.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B83C8-31C2-4FBC-8D20-20FBBEAB0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627</Words>
  <Characters>3953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vt:lpstr>
    </vt:vector>
  </TitlesOfParts>
  <Company>DEHN + SÖHNE</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raa41702</dc:creator>
  <cp:keywords/>
  <dc:description/>
  <cp:lastModifiedBy>Thaler Simon</cp:lastModifiedBy>
  <cp:revision>38</cp:revision>
  <cp:lastPrinted>2021-09-20T06:26:00Z</cp:lastPrinted>
  <dcterms:created xsi:type="dcterms:W3CDTF">2022-03-08T09:33:00Z</dcterms:created>
  <dcterms:modified xsi:type="dcterms:W3CDTF">2022-03-22T10:09:00Z</dcterms:modified>
</cp:coreProperties>
</file>